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5" w:rsidRDefault="00145F15">
      <w:pPr>
        <w:pStyle w:val="TextBody"/>
        <w:spacing w:after="0" w:line="240" w:lineRule="auto"/>
        <w:ind w:left="0" w:right="0" w:firstLine="567"/>
        <w:jc w:val="both"/>
      </w:pPr>
      <w:bookmarkStart w:id="0" w:name="_GoBack"/>
      <w:bookmarkEnd w:id="0"/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/>
        <w:jc w:val="center"/>
      </w:pPr>
      <w:r>
        <w:t>ПОСТАНОВЛЕНИЕ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/>
        <w:jc w:val="center"/>
      </w:pPr>
      <w:r>
        <w:t>администрации Лебедянского муниципального района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/>
        <w:jc w:val="center"/>
      </w:pPr>
      <w:r>
        <w:t>Липецкой области Российской Федерации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/>
        <w:jc w:val="center"/>
      </w:pPr>
      <w:r>
        <w:t>от "12" января 2018 года                         г.Лебедянь                         № 06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>О создании спасательных служб в Лебедянском муниципальном районе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 xml:space="preserve">В соответствии со статьей 8 Федерального закона </w:t>
      </w:r>
      <w:hyperlink r:id="rId5">
        <w:r>
          <w:rPr>
            <w:rStyle w:val="InternetLink"/>
            <w:color w:val="0000FF"/>
            <w:u w:val="none"/>
          </w:rPr>
          <w:t>от 12.02.1998 г. № 28-ФЗ</w:t>
        </w:r>
      </w:hyperlink>
      <w:r>
        <w:t xml:space="preserve"> "О гражданской обороне", Постановлением Правительства Российской Федерации</w:t>
      </w:r>
      <w:hyperlink r:id="rId6">
        <w:r>
          <w:rPr>
            <w:rStyle w:val="InternetLink"/>
            <w:color w:val="0000FF"/>
            <w:u w:val="none"/>
          </w:rPr>
          <w:t xml:space="preserve"> от 26.11.2007 г. № 804 </w:t>
        </w:r>
      </w:hyperlink>
      <w:r>
        <w:t>"Об утверждении Положения о гражданской обороне в Российской Федерации", Приказом МЧС России</w:t>
      </w:r>
      <w:hyperlink r:id="rId7">
        <w:r>
          <w:rPr>
            <w:rStyle w:val="InternetLink"/>
            <w:color w:val="0000FF"/>
            <w:u w:val="none"/>
          </w:rPr>
          <w:t xml:space="preserve"> от 14.11.</w:t>
        </w:r>
        <w:r>
          <w:rPr>
            <w:rStyle w:val="InternetLink"/>
            <w:color w:val="0000FF"/>
            <w:u w:val="none"/>
          </w:rPr>
          <w:t>2008 г. № 687</w:t>
        </w:r>
      </w:hyperlink>
      <w:r>
        <w:t xml:space="preserve"> "Об утверждении Положения об организации и ведении гражданской обороны в муниципальных образованиях и организациях и распоряжением администрации Липецкой области от 19.06.2009 года №291-р "О комиссиях и спасательных службах Липецкой области",</w:t>
      </w:r>
      <w:r>
        <w:t xml:space="preserve"> администрация Лебедянского муниципального района 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постановляет: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1.Утвердить: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1.1. Положение о спасательных службах Лебедянского муниципального района (приложение 1);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1.2. Перечень спасательных служб муниципального района (приложение 2);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 xml:space="preserve">2. Контроль за </w:t>
      </w:r>
      <w:r>
        <w:t>выполнением настоящего постановления оставляю за собой.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/>
        <w:jc w:val="both"/>
      </w:pPr>
      <w:r>
        <w:t>Глава администрации Лебедянского муниципального района</w:t>
      </w:r>
    </w:p>
    <w:p w:rsidR="00145F15" w:rsidRDefault="00B10DD0">
      <w:pPr>
        <w:pStyle w:val="TextBody"/>
        <w:spacing w:after="0" w:line="240" w:lineRule="auto"/>
        <w:ind w:left="0" w:right="0"/>
        <w:jc w:val="both"/>
      </w:pPr>
      <w:r>
        <w:t>И.В.Алтухов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/>
        <w:jc w:val="both"/>
      </w:pPr>
      <w:r>
        <w:t>Приложение 1 к постановлению администрации Лебедянского муниципального района №06 от "12"января2018 г.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2"/>
        <w:spacing w:before="0" w:after="0" w:line="240" w:lineRule="auto"/>
        <w:ind w:left="0" w:right="0"/>
        <w:jc w:val="center"/>
      </w:pPr>
      <w:r>
        <w:rPr>
          <w:sz w:val="32"/>
        </w:rPr>
        <w:t xml:space="preserve">Положение о спасательных </w:t>
      </w:r>
      <w:r>
        <w:rPr>
          <w:sz w:val="32"/>
        </w:rPr>
        <w:t>службах в Лебедянском муниципальном районе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1. Общие положения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1.1. Настоящее Положение регулирует вопросы, связанные с формированием спасательных служб в Лебедянском муниципальном районе, определением их функций, а также вопросы организации управления спа</w:t>
      </w:r>
      <w:r>
        <w:t>сательными службами.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1.2. В положении используются следующие понятия: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 xml:space="preserve">а) спасательная служба -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</w:t>
      </w:r>
      <w:r>
        <w:t>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характера;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б) неотложные работы п</w:t>
      </w:r>
      <w:r>
        <w:t>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- деятельность по всестороннему обеспечению аварийно-спасательных работ, оказанию населению, пострадавшем</w:t>
      </w:r>
      <w:r>
        <w:t>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работоспособности;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в) штаб спасательной службы - орган управления, предназначенный для руководства</w:t>
      </w:r>
      <w:r>
        <w:t xml:space="preserve"> спасательной службой при выполнении ею задач мирного и военного времени и управления формированиями спасательной службы.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г) нештатные аварийно-спасательные формирования (далее - НАСФ) представляют собой самостоятельные структуры, созданные на нештатной ос</w:t>
      </w:r>
      <w:r>
        <w:t>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1.3. Спасательные службы в свое</w:t>
      </w:r>
      <w:r>
        <w:t>й деятельности руководствуются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Липецкой области, а та</w:t>
      </w:r>
      <w:r>
        <w:t>кже настоящим Положением.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2. Порядок создания спасательных служб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2.1. Решение о создании служб принимается Администрацией Лебедянского муниципального района.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 xml:space="preserve">2.2. Руководителями спасательных служб являются начальники (специалисты) комитетов и отделов </w:t>
      </w:r>
      <w:r>
        <w:t>администрации, а так же руководители организаций и учреждений района. Руководителями НАСФ являются руководители организаций и предприятий на базе которой создается данное формирование.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2.3.   Организационная структура спасательных служб и включенных в их с</w:t>
      </w:r>
      <w:r>
        <w:t>остав НАСФ,    порядок    комплектования работниками, нормы и порядок оснащения техникой и материально-техническими средствами разрабатываются начальниками этих служб и руководителями НАСФ, и утверждаются главой администрации района.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3. Руководство служба</w:t>
      </w:r>
      <w:r>
        <w:rPr>
          <w:sz w:val="28"/>
        </w:rPr>
        <w:t>ми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3.1. Общее руководство службами осуществляют глава администрации Лебедянского муниципального района.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3.2. Непосредственное руководство службами осуществляют начальники соответствующих служб и руководители НАСФ.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3.3.   Координацию и контроль деятельност</w:t>
      </w:r>
      <w:r>
        <w:t>и служб осуществляет отдел мобилизационной подготовки, ГО и ЧС администрации Лебедянского муниципального района.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4. Формирования служб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4.1. Основную часть сил спасательных служб составляют НАСФ. Общее количество НАСФ, включаемых в состав спасательных слу</w:t>
      </w:r>
      <w:r>
        <w:t>жб, и их численность определяются характером и объемом задач, решаемых службами в мирное и военное время, наличием людских ресурсов и материальных средств с учетом особенностей местных условий.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4.2. НАСФ создаются в соответствии со статьей 9 Федерального з</w:t>
      </w:r>
      <w:r>
        <w:t xml:space="preserve">акона </w:t>
      </w:r>
      <w:hyperlink r:id="rId8">
        <w:r>
          <w:rPr>
            <w:rStyle w:val="InternetLink"/>
            <w:color w:val="0000FF"/>
            <w:u w:val="none"/>
          </w:rPr>
          <w:t>от 12 февраля 1998 года N 28-ФЗ</w:t>
        </w:r>
      </w:hyperlink>
      <w:r>
        <w:t xml:space="preserve"> "О гражданской обороне", пунктом 4 Порядка создания нештатных аварийно-спасательных формирований, утвержденного приказ</w:t>
      </w:r>
      <w:r>
        <w:t>ом МЧС России от 23 декабря 2005 года N 999.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 xml:space="preserve">4.3.    НАСФ служб предназначаются для проведения специальных мероприятий при проведении аварийно-спасательных и других неотложных работ (АСДНР) и при решении других задач гражданской обороны, для усиления НАСФ </w:t>
      </w:r>
      <w:r>
        <w:t>общего назначения и всестороннего обеспечения их действий при выполнении ими задач в очагах поражения , а также при ликвидации последствий чрезвычайных ситуаций природного и техногенного характера.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5. Управление службами, организация их деятельности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5.1.</w:t>
      </w:r>
      <w:r>
        <w:t xml:space="preserve"> Управление службами заключается в осуществлении постоянного руководства со стороны соответствующих руководителей служб, руководителей НАСФ в обеспечении их готовности, организации деятельности и в направлении усилий на своевременное и успешное выполнение </w:t>
      </w:r>
      <w:r>
        <w:t>поставленных задач.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5.2. Основой управления службами являются решения руководителей служб, а также планы обеспечения мероприятий по гражданской обороне служб.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5.3.  Планирование обеспечения мероприятий по гражданской обороне службами осуществляется на осно</w:t>
      </w:r>
      <w:r>
        <w:t>ве плана гражданской обороны и защиты населения Лебедянского муниципального района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 xml:space="preserve">5.4.    Задачи, организация и деятельность служб определяются положениями о службах. Положения о службах разрабатываются руководителями служб, согласовываются с </w:t>
      </w:r>
      <w:r>
        <w:t>соответствующими руководителями спасательной службы области и утверждаются главой администрации района.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6. Порядок комплектования, материально-технического обеспечения и обучение служб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6.1. Комплектование служб личным составом осуществляется руководителя</w:t>
      </w:r>
      <w:r>
        <w:t>ми соответствующих служб и руководителями НАСФ.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6.2. Обеспечение служб специальной техникой, оборудованием, снаряжением, инструментами и материалами осуществляется за счет техники и имущества, используемых для обеспечения производственной деятельности пред</w:t>
      </w:r>
      <w:r>
        <w:t>приятия, организации на базе которой создается данная служба.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6.3. Обучение руководителей спасательных служб и НАСФ проводится в учебно-методических центрах по гражданской обороне и чрезвычайным ситуациям Липецкой области 1 раз в 5 лет.</w:t>
      </w:r>
    </w:p>
    <w:p w:rsidR="00145F15" w:rsidRDefault="00B10DD0">
      <w:pPr>
        <w:pStyle w:val="TextBody"/>
        <w:spacing w:after="0" w:line="240" w:lineRule="auto"/>
        <w:ind w:left="0" w:right="0" w:firstLine="567"/>
        <w:jc w:val="both"/>
      </w:pPr>
      <w:r>
        <w:t>6.4. Обучение лично</w:t>
      </w:r>
      <w:r>
        <w:t>го состава служб проводится в организациях и предприятиях по месту создания руководителями спасательных служб и формирований, в соответствии с примерной программой обучения личного состава нештатных аварийно-спасательных формирований, рекомендуемой МЧС Рос</w:t>
      </w:r>
      <w:r>
        <w:t>сии, а так же участием спасательных служб в учениях и тренировках по гражданской обороне и защите от чрезвычайных ситуаций и практических мероприятиях по ликвидации последствий аварий и катастроф.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/>
        <w:jc w:val="both"/>
      </w:pPr>
      <w:r>
        <w:t>Приложение 2 к постановлению администрации Лебедянского м</w:t>
      </w:r>
      <w:r>
        <w:t>униципального района № 06 от "12"января2018 г.</w:t>
      </w: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B10DD0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Перечень спасательных служб Лебедянского муниципального района</w:t>
      </w:r>
      <w:r>
        <w:t xml:space="preserve"> </w:t>
      </w: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4"/>
        <w:gridCol w:w="3155"/>
        <w:gridCol w:w="3005"/>
        <w:gridCol w:w="3427"/>
      </w:tblGrid>
      <w:tr w:rsidR="00145F15">
        <w:tc>
          <w:tcPr>
            <w:tcW w:w="530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315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спасательной службы</w:t>
            </w:r>
          </w:p>
        </w:tc>
        <w:tc>
          <w:tcPr>
            <w:tcW w:w="300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Руководитель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спасательной службы</w:t>
            </w:r>
          </w:p>
        </w:tc>
        <w:tc>
          <w:tcPr>
            <w:tcW w:w="342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Наименование предприятий, организаций, учреждений, входящих в состав </w:t>
            </w:r>
            <w:r>
              <w:t>службы</w:t>
            </w:r>
          </w:p>
        </w:tc>
      </w:tr>
      <w:tr w:rsidR="00145F15">
        <w:tc>
          <w:tcPr>
            <w:tcW w:w="530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</w:t>
            </w:r>
          </w:p>
        </w:tc>
        <w:tc>
          <w:tcPr>
            <w:tcW w:w="315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Медицинская спасательная служба</w:t>
            </w:r>
          </w:p>
        </w:tc>
        <w:tc>
          <w:tcPr>
            <w:tcW w:w="300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Главный врач ГУЗ "Лебедянская МРБ"</w:t>
            </w:r>
          </w:p>
        </w:tc>
        <w:tc>
          <w:tcPr>
            <w:tcW w:w="342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ГУЗ "Лебедянская МРБ" района;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территориальный отдел Роспотребнадзора по Липецкой области в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Лебедянском и Краснинском районах;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Аптека №16 ОГУП "Липецкфармация"</w:t>
            </w:r>
          </w:p>
        </w:tc>
      </w:tr>
      <w:tr w:rsidR="00145F15">
        <w:tc>
          <w:tcPr>
            <w:tcW w:w="530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2.</w:t>
            </w:r>
          </w:p>
        </w:tc>
        <w:tc>
          <w:tcPr>
            <w:tcW w:w="315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Противопожарная</w:t>
            </w:r>
            <w:r>
              <w:t xml:space="preserve"> спасательная служба</w:t>
            </w:r>
          </w:p>
        </w:tc>
        <w:tc>
          <w:tcPr>
            <w:tcW w:w="300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Начальник 31 ПСЧ "3 ОФПС по Липецкой области"</w:t>
            </w:r>
          </w:p>
        </w:tc>
        <w:tc>
          <w:tcPr>
            <w:tcW w:w="342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31 ПСЧ, ОПСП № 29, № 35, № 37, ДПД (ДПК) поселений.</w:t>
            </w:r>
          </w:p>
        </w:tc>
      </w:tr>
      <w:tr w:rsidR="00145F15">
        <w:tc>
          <w:tcPr>
            <w:tcW w:w="530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3.</w:t>
            </w:r>
          </w:p>
        </w:tc>
        <w:tc>
          <w:tcPr>
            <w:tcW w:w="315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Спасательная служба охраны общественного порядка</w:t>
            </w:r>
          </w:p>
        </w:tc>
        <w:tc>
          <w:tcPr>
            <w:tcW w:w="300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Начальник М ОМВД России "Лебедянский"</w:t>
            </w:r>
          </w:p>
        </w:tc>
        <w:tc>
          <w:tcPr>
            <w:tcW w:w="342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Отдел полиции по Лебедянскому району</w:t>
            </w:r>
          </w:p>
        </w:tc>
      </w:tr>
      <w:tr w:rsidR="00145F15">
        <w:tc>
          <w:tcPr>
            <w:tcW w:w="530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4.</w:t>
            </w:r>
          </w:p>
        </w:tc>
        <w:tc>
          <w:tcPr>
            <w:tcW w:w="315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Спасательная служба защиты культурных ценностей</w:t>
            </w:r>
          </w:p>
        </w:tc>
        <w:tc>
          <w:tcPr>
            <w:tcW w:w="300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Начальник отдела культуры администрации района</w:t>
            </w:r>
          </w:p>
        </w:tc>
        <w:tc>
          <w:tcPr>
            <w:tcW w:w="342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Отдел культуры,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Межпоселенческий центр культуры и досуга,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Лебедянская меж-поселенческая библиотека,</w:t>
            </w:r>
          </w:p>
          <w:p w:rsidR="00145F15" w:rsidRDefault="00145F1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145F15">
        <w:tc>
          <w:tcPr>
            <w:tcW w:w="530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5.</w:t>
            </w:r>
          </w:p>
        </w:tc>
        <w:tc>
          <w:tcPr>
            <w:tcW w:w="315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Автодорожная спасательная служба</w:t>
            </w:r>
          </w:p>
        </w:tc>
        <w:tc>
          <w:tcPr>
            <w:tcW w:w="300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Начальник Лебедянского </w:t>
            </w:r>
            <w:r>
              <w:t>участка Елецкого филиала ОГУП "Липецкдоравтоцентр"</w:t>
            </w:r>
          </w:p>
        </w:tc>
        <w:tc>
          <w:tcPr>
            <w:tcW w:w="342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Лебедянский участок Елецкого филиала ОГУП "Липецкдоравтоцентр"</w:t>
            </w:r>
          </w:p>
        </w:tc>
      </w:tr>
      <w:tr w:rsidR="00145F15">
        <w:tc>
          <w:tcPr>
            <w:tcW w:w="530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6.</w:t>
            </w:r>
          </w:p>
        </w:tc>
        <w:tc>
          <w:tcPr>
            <w:tcW w:w="315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Автотранспортная спасательная служба</w:t>
            </w:r>
          </w:p>
        </w:tc>
        <w:tc>
          <w:tcPr>
            <w:tcW w:w="300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Генеральный директор ООО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"Лебедянские Автобусные Линии"</w:t>
            </w:r>
          </w:p>
        </w:tc>
        <w:tc>
          <w:tcPr>
            <w:tcW w:w="342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ООО "Лебедянские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Автобусные Линии"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ИП "</w:t>
            </w:r>
            <w:r>
              <w:t>Трофимов А.В."</w:t>
            </w:r>
          </w:p>
        </w:tc>
      </w:tr>
      <w:tr w:rsidR="00145F15">
        <w:tc>
          <w:tcPr>
            <w:tcW w:w="530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7.</w:t>
            </w:r>
          </w:p>
        </w:tc>
        <w:tc>
          <w:tcPr>
            <w:tcW w:w="315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Спасательная служба оповещения и связи</w:t>
            </w:r>
          </w:p>
        </w:tc>
        <w:tc>
          <w:tcPr>
            <w:tcW w:w="300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начальник межрайонного центра технической эксплуатации телекоммуникаций Липецкого филиала ОАО "Ростелеком"</w:t>
            </w:r>
          </w:p>
        </w:tc>
        <w:tc>
          <w:tcPr>
            <w:tcW w:w="342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межрайонный центр технической эксплуатации телекоммуникаций Липецкого филиала ОАО "РосТелек</w:t>
            </w:r>
            <w:r>
              <w:t>ом"</w:t>
            </w:r>
          </w:p>
        </w:tc>
      </w:tr>
      <w:tr w:rsidR="00145F15">
        <w:tc>
          <w:tcPr>
            <w:tcW w:w="530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8.</w:t>
            </w:r>
          </w:p>
        </w:tc>
        <w:tc>
          <w:tcPr>
            <w:tcW w:w="315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Спасательная служба торговли и питания</w:t>
            </w:r>
          </w:p>
        </w:tc>
        <w:tc>
          <w:tcPr>
            <w:tcW w:w="300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Начальник отдела экономического прогнозирования, инвестиций и инновационной деятельности администрации района</w:t>
            </w:r>
          </w:p>
        </w:tc>
        <w:tc>
          <w:tcPr>
            <w:tcW w:w="342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МУП "Дом быта"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ИП "Муковозова Е.Н."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ООО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" ГК Фьюжен менеджмент"</w:t>
            </w:r>
          </w:p>
        </w:tc>
      </w:tr>
      <w:tr w:rsidR="00145F15">
        <w:tc>
          <w:tcPr>
            <w:tcW w:w="530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9.</w:t>
            </w:r>
          </w:p>
        </w:tc>
        <w:tc>
          <w:tcPr>
            <w:tcW w:w="315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Коммунально-техническая </w:t>
            </w:r>
            <w:r>
              <w:t>спасательная служба</w:t>
            </w:r>
          </w:p>
        </w:tc>
        <w:tc>
          <w:tcPr>
            <w:tcW w:w="300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Начальник отдела ЖКХ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 дорожного хозяйства администрации района</w:t>
            </w:r>
          </w:p>
        </w:tc>
        <w:tc>
          <w:tcPr>
            <w:tcW w:w="342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ООО ЛУК,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ООО "Жилкомсервис",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Комплекс Лебедянский филиал "Северный" ОГУП "Липецкоблводоканал",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Производственное подразделение "Коммунтеплоэнерго" филиала ПАО "Квадро" -"Лип</w:t>
            </w:r>
            <w:r>
              <w:t>ецкая генерация",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Флиал АО "Газпромгазораспределение Липецк" в г. Лебедянь</w:t>
            </w:r>
          </w:p>
        </w:tc>
      </w:tr>
      <w:tr w:rsidR="00145F15">
        <w:tc>
          <w:tcPr>
            <w:tcW w:w="530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10.</w:t>
            </w:r>
          </w:p>
        </w:tc>
        <w:tc>
          <w:tcPr>
            <w:tcW w:w="315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Спасательная служба защиты сельскохозяйствен-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ных животных и растений</w:t>
            </w:r>
          </w:p>
        </w:tc>
        <w:tc>
          <w:tcPr>
            <w:tcW w:w="300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Начальник отдела по поддержке сельхозпроизводител-ей администрации района.</w:t>
            </w:r>
          </w:p>
        </w:tc>
        <w:tc>
          <w:tcPr>
            <w:tcW w:w="342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ЗАО Агрофирма " им. 15 лет </w:t>
            </w:r>
            <w:r>
              <w:t>Октября",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ООО СХП "Мокрое",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ЗАО "Большие Избищи", </w:t>
            </w:r>
            <w:r>
              <w:lastRenderedPageBreak/>
              <w:t>ЗАО Агрофирма "РУСЬ", ООО "Агроном сад",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ООО "Лебедянское",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ОАО "Рассвет",</w:t>
            </w:r>
          </w:p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ОГБУ "Лебедянская станция по борьбе с болезнями животных"</w:t>
            </w:r>
          </w:p>
        </w:tc>
      </w:tr>
      <w:tr w:rsidR="00145F15">
        <w:tc>
          <w:tcPr>
            <w:tcW w:w="530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11.</w:t>
            </w:r>
          </w:p>
          <w:p w:rsidR="00145F15" w:rsidRDefault="00145F15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5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Спасательная служба энергетики и светомаскировки</w:t>
            </w:r>
          </w:p>
        </w:tc>
        <w:tc>
          <w:tcPr>
            <w:tcW w:w="300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Начальник Лебедянс</w:t>
            </w:r>
            <w:r>
              <w:t>кого РЭС филиала ПАО "МРСК-центра "Липецкэнерго"</w:t>
            </w:r>
          </w:p>
        </w:tc>
        <w:tc>
          <w:tcPr>
            <w:tcW w:w="3425" w:type="dxa"/>
            <w:shd w:val="clear" w:color="auto" w:fill="auto"/>
          </w:tcPr>
          <w:p w:rsidR="00145F15" w:rsidRDefault="00B10DD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Лебедянский РЭС филиал ПАО "МРСК-центра "Липецкэнерго"</w:t>
            </w:r>
          </w:p>
        </w:tc>
      </w:tr>
    </w:tbl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p w:rsidR="00145F15" w:rsidRDefault="00145F15">
      <w:pPr>
        <w:pStyle w:val="TextBody"/>
        <w:spacing w:after="0" w:line="240" w:lineRule="auto"/>
        <w:ind w:left="0" w:right="0" w:firstLine="567"/>
        <w:jc w:val="both"/>
      </w:pPr>
    </w:p>
    <w:sectPr w:rsidR="00145F15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F15"/>
    <w:rsid w:val="00145F15"/>
    <w:rsid w:val="00B1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TextBody"/>
    <w:pPr>
      <w:outlineLvl w:val="1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Heading"/>
    <w:next w:val="TextBody"/>
    <w:pPr>
      <w:outlineLvl w:val="3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Pr>
      <w:i/>
    </w:rPr>
  </w:style>
  <w:style w:type="paragraph" w:customStyle="1" w:styleId="TableContents">
    <w:name w:val="Table Contents"/>
    <w:basedOn w:val="TextBody"/>
  </w:style>
  <w:style w:type="paragraph" w:styleId="a3">
    <w:name w:val="footer"/>
    <w:basedOn w:val="a"/>
    <w:pPr>
      <w:suppressLineNumbers/>
      <w:tabs>
        <w:tab w:val="center" w:pos="4968"/>
        <w:tab w:val="right" w:pos="9787"/>
      </w:tabs>
    </w:pPr>
  </w:style>
  <w:style w:type="paragraph" w:styleId="a4">
    <w:name w:val="header"/>
    <w:basedOn w:val="a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TextBody">
    <w:name w:val="Text Body"/>
    <w:basedOn w:val="a"/>
    <w:pPr>
      <w:spacing w:before="0" w:after="283"/>
    </w:pPr>
  </w:style>
  <w:style w:type="paragraph" w:customStyle="1" w:styleId="Heading">
    <w:name w:val="Heading"/>
    <w:basedOn w:val="a"/>
    <w:next w:val="TextBody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c4f24d4c-5e2a-4423-b021-bbb0fbc02e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f19062d3-9863-4ce1-b388-6768c5d0fc8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40cb1f67-c836-4052-986c-7903d75e10d3.html" TargetMode="External"/><Relationship Id="rId5" Type="http://schemas.openxmlformats.org/officeDocument/2006/relationships/hyperlink" Target="http://dostup.scli.ru:8111/content/act/c4f24d4c-5e2a-4423-b021-bbb0fbc02e9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1586</Words>
  <Characters>9043</Characters>
  <Application>Microsoft Office Word</Application>
  <DocSecurity>0</DocSecurity>
  <Lines>75</Lines>
  <Paragraphs>21</Paragraphs>
  <ScaleCrop>false</ScaleCrop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2</cp:revision>
  <dcterms:created xsi:type="dcterms:W3CDTF">2018-06-19T05:41:00Z</dcterms:created>
  <dcterms:modified xsi:type="dcterms:W3CDTF">2018-06-19T05:41:00Z</dcterms:modified>
</cp:coreProperties>
</file>