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D" w:rsidRDefault="0097691D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9E2F5F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к постановлению  администрации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Лебедянского муниципального района  </w:t>
      </w:r>
      <w:proofErr w:type="gramStart"/>
      <w:r>
        <w:rPr>
          <w:b w:val="0"/>
          <w:sz w:val="24"/>
          <w:szCs w:val="24"/>
        </w:rPr>
        <w:t>Липецкой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области Российской Федерации  «Об  утверждении                                                                                                     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административного регламента предоставления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муниципальной услуги «Предоставление  земель-  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ных</w:t>
      </w:r>
      <w:proofErr w:type="spellEnd"/>
      <w:r>
        <w:rPr>
          <w:b w:val="0"/>
          <w:sz w:val="24"/>
          <w:szCs w:val="24"/>
        </w:rPr>
        <w:t xml:space="preserve"> участков, государственная  собственность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</w:t>
      </w:r>
    </w:p>
    <w:p w:rsidR="008C2212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которы</w:t>
      </w:r>
      <w:r w:rsidR="008C2212">
        <w:rPr>
          <w:b w:val="0"/>
          <w:sz w:val="24"/>
          <w:szCs w:val="24"/>
        </w:rPr>
        <w:t>е</w:t>
      </w:r>
      <w:proofErr w:type="gramEnd"/>
      <w:r w:rsidR="008C2212">
        <w:rPr>
          <w:b w:val="0"/>
          <w:sz w:val="24"/>
          <w:szCs w:val="24"/>
        </w:rPr>
        <w:t xml:space="preserve"> не разграничена, или земельных участков,</w:t>
      </w:r>
    </w:p>
    <w:p w:rsidR="008C2212" w:rsidRDefault="008C2212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находящихся</w:t>
      </w:r>
      <w:proofErr w:type="gramEnd"/>
      <w:r>
        <w:rPr>
          <w:b w:val="0"/>
          <w:sz w:val="24"/>
          <w:szCs w:val="24"/>
        </w:rPr>
        <w:t xml:space="preserve"> в муниципальной собственности,</w:t>
      </w:r>
    </w:p>
    <w:p w:rsidR="008C2212" w:rsidRDefault="008C2212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в безвозмездное пользование»      </w:t>
      </w:r>
    </w:p>
    <w:p w:rsidR="008C2212" w:rsidRDefault="008C2212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7691D" w:rsidRDefault="0097691D" w:rsidP="0097691D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</w:p>
    <w:p w:rsidR="0097691D" w:rsidRDefault="0097691D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A77B98">
        <w:t>ПРЕДОСТАВЛЕНИЕ ЗЕМЕЛЬНЫХ УЧАСТКОВ</w:t>
      </w:r>
      <w:r w:rsidR="004720D7" w:rsidRPr="004720D7">
        <w:t>, ГОСУДАРС</w:t>
      </w:r>
      <w:r w:rsidR="00A77B98">
        <w:t>ТВЕННАЯ СОБСТВЕННОСТЬ НА КОТОРЫЕ</w:t>
      </w:r>
      <w:r w:rsidR="004720D7" w:rsidRPr="004720D7">
        <w:t xml:space="preserve"> НЕ РАЗГРАНИЧЕНА, ИЛИ </w:t>
      </w:r>
      <w:r w:rsidR="00A77B98">
        <w:t>ЗЕМЕЛЬНЫХ УЧАСТКОВ</w:t>
      </w:r>
      <w:r w:rsidR="004720D7" w:rsidRPr="004720D7">
        <w:t>, НАХОДЯЩ</w:t>
      </w:r>
      <w:r w:rsidR="00A77B98">
        <w:t>ИХСЯ</w:t>
      </w:r>
      <w:r w:rsidR="004720D7" w:rsidRPr="004720D7">
        <w:t xml:space="preserve"> В МУНИЦИПАЛЬНОЙ СОБСТВЕННОСТИ, В </w:t>
      </w:r>
      <w:r w:rsidR="00A77B98">
        <w:t>БЕЗВОЗМЕЗДНОЕ ПОЛЬЗОВАНИЕ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753FC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0F658B" w:rsidRDefault="00F16BA5" w:rsidP="00042DAA">
      <w:pPr>
        <w:pStyle w:val="20"/>
        <w:numPr>
          <w:ilvl w:val="0"/>
          <w:numId w:val="16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</w:p>
    <w:p w:rsidR="000F658B" w:rsidRDefault="00F16BA5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  <w:proofErr w:type="gramStart"/>
      <w:r>
        <w:t>«</w:t>
      </w:r>
      <w:bookmarkStart w:id="2" w:name="_Hlk495957846"/>
      <w:r w:rsidR="00A77B98">
        <w:t>П</w:t>
      </w:r>
      <w:r w:rsidR="00A77B98" w:rsidRPr="00A77B98">
        <w:t>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bookmarkEnd w:id="2"/>
      <w:r>
        <w:t>»</w:t>
      </w:r>
      <w:r w:rsidR="000A0661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A0661">
        <w:t xml:space="preserve"> </w:t>
      </w:r>
      <w:r>
        <w:t>«</w:t>
      </w:r>
      <w:r w:rsidR="00A77B98" w:rsidRPr="00A77B98"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>
        <w:t>» (далее - муниципальная услуга), а также</w:t>
      </w:r>
      <w:r w:rsidR="000A0661">
        <w:t xml:space="preserve"> </w:t>
      </w:r>
      <w:r>
        <w:t xml:space="preserve">порядок взаимодействия между должностными лицами </w:t>
      </w:r>
      <w:r w:rsidR="008C2212">
        <w:t>администрации</w:t>
      </w:r>
      <w:proofErr w:type="gramEnd"/>
      <w:r w:rsidR="008C2212">
        <w:t xml:space="preserve"> Лебедянского муниципального района </w:t>
      </w:r>
      <w:r>
        <w:t xml:space="preserve"> Липецкой области, взаимодействия </w:t>
      </w:r>
      <w:r w:rsidR="008C2212">
        <w:t xml:space="preserve"> администрации Лебедянского </w:t>
      </w:r>
      <w:r w:rsidR="00F50E0E">
        <w:t xml:space="preserve">муниципального района </w:t>
      </w:r>
      <w:r w:rsidR="008C2212">
        <w:t>Л</w:t>
      </w:r>
      <w:r>
        <w:t>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</w:pPr>
      <w:bookmarkStart w:id="3" w:name="bookmark2"/>
      <w:r>
        <w:t>Круг заявителей</w:t>
      </w:r>
      <w:bookmarkEnd w:id="3"/>
    </w:p>
    <w:p w:rsidR="00A77B98" w:rsidRDefault="00F16BA5" w:rsidP="00042DAA">
      <w:pPr>
        <w:pStyle w:val="20"/>
        <w:numPr>
          <w:ilvl w:val="0"/>
          <w:numId w:val="14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</w:t>
      </w:r>
      <w:r w:rsidR="00A77B98">
        <w:t>орядке лица (далее - заявитель), а именно:</w:t>
      </w:r>
    </w:p>
    <w:p w:rsidR="00A77B98" w:rsidRDefault="00A77B98" w:rsidP="00A77B98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орган государственной власти, орган местного самоуправления, государственное или муниципальное учреждение (бюджетное, казенное, автономное), казенное предприятие (при предоставлении земельного участка,</w:t>
      </w:r>
      <w:proofErr w:type="gramEnd"/>
      <w:r>
        <w:t xml:space="preserve"> необходимого</w:t>
      </w:r>
      <w:r w:rsidRPr="00A77B98">
        <w:t xml:space="preserve"> для осуществления деятельности </w:t>
      </w:r>
      <w:r>
        <w:t>заявителя);</w:t>
      </w:r>
    </w:p>
    <w:p w:rsidR="00A77B98" w:rsidRDefault="00A77B98" w:rsidP="00A77B98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р</w:t>
      </w:r>
      <w:r w:rsidRPr="00A77B98">
        <w:t>аботник организации, которой земельный участок предоставлен на праве постоянного (бессрочного) пользования</w:t>
      </w:r>
      <w:r>
        <w:t xml:space="preserve"> (при предоставлении земельного участка </w:t>
      </w:r>
      <w:r w:rsidRPr="00A77B98">
        <w:t>в виде служебного надела</w:t>
      </w:r>
      <w:r>
        <w:t>);</w:t>
      </w:r>
    </w:p>
    <w:p w:rsidR="00A77B98" w:rsidRDefault="00662A4E" w:rsidP="00A77B98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р</w:t>
      </w:r>
      <w:r w:rsidR="00A77B98" w:rsidRPr="00A77B98">
        <w:t>елигиозная организация</w:t>
      </w:r>
      <w:r>
        <w:t xml:space="preserve"> (</w:t>
      </w:r>
      <w:bookmarkStart w:id="4" w:name="_Hlk495955295"/>
      <w:r>
        <w:t>при предоставлении земельного участка</w:t>
      </w:r>
      <w:r w:rsidRPr="00662A4E">
        <w:t xml:space="preserve"> для размещения зданий, сооружения религиозного или благотворительного</w:t>
      </w:r>
      <w:proofErr w:type="gramEnd"/>
      <w:r w:rsidRPr="00662A4E">
        <w:t xml:space="preserve"> </w:t>
      </w:r>
      <w:r w:rsidRPr="00662A4E">
        <w:lastRenderedPageBreak/>
        <w:t>назначения</w:t>
      </w:r>
      <w:bookmarkEnd w:id="4"/>
      <w:r>
        <w:t>);</w:t>
      </w:r>
    </w:p>
    <w:p w:rsidR="00AE7720" w:rsidRDefault="00662A4E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л</w:t>
      </w:r>
      <w:r w:rsidRPr="00662A4E">
        <w:t>ицо, с которым в соответствии с Федерал</w:t>
      </w:r>
      <w:r>
        <w:t>ьным законом от 5 апреля 2013 года № 44-ФЗ «</w:t>
      </w:r>
      <w:r w:rsidRPr="00662A4E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662A4E">
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>
        <w:t xml:space="preserve"> (</w:t>
      </w:r>
      <w:r w:rsidR="00AE7720">
        <w:t>при предоставлении земельного участка, предназначенного</w:t>
      </w:r>
      <w:r w:rsidR="00AE7720" w:rsidRPr="00AE7720">
        <w:t xml:space="preserve"> для</w:t>
      </w:r>
      <w:proofErr w:type="gramEnd"/>
      <w:r w:rsidR="00AE7720" w:rsidRPr="00AE7720">
        <w:t xml:space="preserve"> строительства или реконструкции объект</w:t>
      </w:r>
      <w:r w:rsidR="00AE7720">
        <w:t xml:space="preserve">ов недвижимости, осуществляемых </w:t>
      </w:r>
      <w:r w:rsidR="00AE7720" w:rsidRPr="00AE7720">
        <w:t>полностью за счет средств федерального бюджета, средств бюджета субъекта Российской Федерации или средств местного бюджета</w:t>
      </w:r>
      <w:r w:rsidR="00AE7720">
        <w:t>);</w:t>
      </w:r>
    </w:p>
    <w:p w:rsidR="000A0661" w:rsidRDefault="00AE7720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г</w:t>
      </w:r>
      <w:r w:rsidRPr="00AE7720">
        <w:t>ражданин, испрашивающий земельный участок для сельскохозяйственной деятельности (в том числе пчеловодства) для собственных нуж</w:t>
      </w:r>
      <w:r>
        <w:t>д (при предоставлении лесного участка);</w:t>
      </w:r>
    </w:p>
    <w:p w:rsidR="00AE7720" w:rsidRDefault="00AE7720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н</w:t>
      </w:r>
      <w:r w:rsidRPr="00AE7720">
        <w:t xml:space="preserve">екоммерческая организация, созданная гражданами для ведения огородничества или садоводства </w:t>
      </w:r>
      <w:r>
        <w:t>(при предоставлении земельного участка</w:t>
      </w:r>
      <w:r w:rsidRPr="00AE7720">
        <w:t xml:space="preserve"> для ведения садоводства или огородничества</w:t>
      </w:r>
      <w:r>
        <w:t>);</w:t>
      </w:r>
    </w:p>
    <w:p w:rsidR="00AE7720" w:rsidRDefault="00AE7720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н</w:t>
      </w:r>
      <w:r w:rsidRPr="00AE7720">
        <w:t>екоммерческая организация, созданная гражданами в целях жилищного строительства</w:t>
      </w:r>
      <w:r>
        <w:t xml:space="preserve"> (при предоставлении з</w:t>
      </w:r>
      <w:r w:rsidRPr="00AE7720">
        <w:t>емел</w:t>
      </w:r>
      <w:r>
        <w:t>ьного участка</w:t>
      </w:r>
      <w:r w:rsidRPr="00AE7720">
        <w:t xml:space="preserve"> для жилищного строительства</w:t>
      </w:r>
      <w:r>
        <w:t>);</w:t>
      </w:r>
    </w:p>
    <w:p w:rsidR="00AE7720" w:rsidRDefault="00AE7720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proofErr w:type="gramStart"/>
      <w:r>
        <w:t>л</w:t>
      </w:r>
      <w:r w:rsidRPr="00AE7720">
        <w:t>ицо, с которым в соответствии с Федеральным</w:t>
      </w:r>
      <w:r>
        <w:t xml:space="preserve"> законом от 29 декабря </w:t>
      </w:r>
      <w:r w:rsidR="00E7494D">
        <w:t xml:space="preserve">     </w:t>
      </w:r>
      <w:r>
        <w:t>2012 года № 275-ФЗ «</w:t>
      </w:r>
      <w:r w:rsidRPr="00AE7720">
        <w:t>О госуд</w:t>
      </w:r>
      <w:r>
        <w:t>арственном оборонном заказе»</w:t>
      </w:r>
      <w:r w:rsidRPr="00AE7720">
        <w:t xml:space="preserve"> или Федеральн</w:t>
      </w:r>
      <w:r>
        <w:t>ым законом от 5 апреля 2013 года № 44-ФЗ «</w:t>
      </w:r>
      <w:r w:rsidRPr="00AE772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E7720">
        <w:t xml:space="preserve">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</w:t>
      </w:r>
      <w:proofErr w:type="gramEnd"/>
      <w:r w:rsidRPr="00AE7720">
        <w:t xml:space="preserve"> </w:t>
      </w:r>
      <w:proofErr w:type="gramStart"/>
      <w:r w:rsidRPr="00AE7720">
        <w:t>счет средств федерального бюджета</w:t>
      </w:r>
      <w:r>
        <w:t xml:space="preserve"> (при предоставлении </w:t>
      </w:r>
      <w:r w:rsidR="008314F4">
        <w:t>земельного участка</w:t>
      </w:r>
      <w:r w:rsidR="008314F4" w:rsidRPr="008314F4">
        <w:t xml:space="preserve"> для выполнения работ или оказания услуг, предусмотренных государственным контрактом, заключенным в соответствии с Федеральным</w:t>
      </w:r>
      <w:r w:rsidR="008314F4">
        <w:t xml:space="preserve"> законом от 29 декабря 2012 года № 275-ФЗ «</w:t>
      </w:r>
      <w:r w:rsidR="008314F4" w:rsidRPr="008314F4">
        <w:t>О государственном оборонном за</w:t>
      </w:r>
      <w:r w:rsidR="008314F4">
        <w:t>казе»</w:t>
      </w:r>
      <w:r w:rsidR="008314F4" w:rsidRPr="008314F4">
        <w:t xml:space="preserve"> или Федеральным законом от 5 апреля 2013 </w:t>
      </w:r>
      <w:r w:rsidR="008314F4">
        <w:t>года № 44-ФЗ «</w:t>
      </w:r>
      <w:r w:rsidR="008314F4" w:rsidRPr="008314F4">
        <w:t>О контрактной системе в сфере закупок товаров, работ, услуг для обеспечения госуд</w:t>
      </w:r>
      <w:r w:rsidR="008314F4">
        <w:t>арственных и муниципальных нужд»);</w:t>
      </w:r>
      <w:proofErr w:type="gramEnd"/>
    </w:p>
    <w:p w:rsidR="008314F4" w:rsidRDefault="008314F4" w:rsidP="00AE7720">
      <w:pPr>
        <w:pStyle w:val="20"/>
        <w:shd w:val="clear" w:color="auto" w:fill="auto"/>
        <w:tabs>
          <w:tab w:val="left" w:pos="1487"/>
        </w:tabs>
        <w:spacing w:line="240" w:lineRule="auto"/>
        <w:ind w:firstLine="851"/>
        <w:contextualSpacing/>
      </w:pPr>
      <w:r>
        <w:t>л</w:t>
      </w:r>
      <w:r w:rsidRPr="008314F4">
        <w:t xml:space="preserve">ицо, право безвозмездного </w:t>
      </w:r>
      <w:proofErr w:type="gramStart"/>
      <w:r w:rsidRPr="008314F4">
        <w:t>пользования</w:t>
      </w:r>
      <w:proofErr w:type="gramEnd"/>
      <w:r w:rsidRPr="008314F4">
        <w:t xml:space="preserve"> которого на земельный участок, государс</w:t>
      </w:r>
      <w:r>
        <w:t>твенная собственность на который</w:t>
      </w:r>
      <w:r w:rsidRPr="008314F4">
        <w:t xml:space="preserve"> не разграничена</w:t>
      </w:r>
      <w:r>
        <w:t>,</w:t>
      </w:r>
      <w:r w:rsidRPr="008314F4">
        <w:t xml:space="preserve"> или</w:t>
      </w:r>
      <w:r>
        <w:t xml:space="preserve"> находящийся в</w:t>
      </w:r>
      <w:r w:rsidRPr="008314F4">
        <w:t xml:space="preserve"> муниципальной собственности, прекращено в связи с изъятием для муниципальных нужд</w:t>
      </w:r>
      <w:r>
        <w:t xml:space="preserve"> (при предоставлении земельного участка</w:t>
      </w:r>
      <w:r w:rsidRPr="008314F4">
        <w:t xml:space="preserve"> взамен земельного участка, изъятого для государственных или муниципальных нужд</w:t>
      </w:r>
      <w:r>
        <w:t>).</w:t>
      </w:r>
    </w:p>
    <w:p w:rsidR="00AE7720" w:rsidRDefault="00AE7720" w:rsidP="001C3EC4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5" w:name="bookmark3"/>
      <w:r>
        <w:t>Требования к порядку информирования о предоставлении</w:t>
      </w:r>
      <w:bookmarkStart w:id="6" w:name="bookmark4"/>
      <w:bookmarkEnd w:id="5"/>
      <w:r w:rsidR="00CF1639">
        <w:t xml:space="preserve"> </w:t>
      </w:r>
      <w:r>
        <w:t>муниципальной услуги</w:t>
      </w:r>
      <w:bookmarkEnd w:id="6"/>
    </w:p>
    <w:p w:rsidR="000F658B" w:rsidRDefault="00F16BA5" w:rsidP="00042DAA">
      <w:pPr>
        <w:pStyle w:val="20"/>
        <w:numPr>
          <w:ilvl w:val="0"/>
          <w:numId w:val="15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</w:p>
    <w:p w:rsidR="000F658B" w:rsidRDefault="00F16BA5" w:rsidP="00F50E0E">
      <w:pPr>
        <w:pStyle w:val="20"/>
        <w:shd w:val="clear" w:color="auto" w:fill="auto"/>
        <w:tabs>
          <w:tab w:val="left" w:leader="underscore" w:pos="7608"/>
        </w:tabs>
        <w:spacing w:line="240" w:lineRule="auto"/>
        <w:contextualSpacing/>
      </w:pPr>
      <w:proofErr w:type="gramStart"/>
      <w:r>
        <w:t>услуги осуществляется</w:t>
      </w:r>
      <w:r w:rsidR="00F50E0E">
        <w:t xml:space="preserve">  администрацией Лебедянского муниципального района Липецкой области Российской Федерации (</w:t>
      </w:r>
      <w:r>
        <w:t>далее - ОМСУ)</w:t>
      </w:r>
      <w:r w:rsidR="00F50E0E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proofErr w:type="gramEnd"/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proofErr w:type="gramStart"/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</w:t>
      </w:r>
      <w:r>
        <w:lastRenderedPageBreak/>
        <w:t>информации, информационных материалов, путем размещения информации на официальном сайте</w:t>
      </w:r>
      <w:proofErr w:type="gramEnd"/>
      <w:r>
        <w:t xml:space="preserve"> ОМСУ (</w:t>
      </w:r>
      <w:proofErr w:type="spellStart"/>
      <w:r w:rsidR="00F50E0E">
        <w:rPr>
          <w:lang w:val="en-US"/>
        </w:rPr>
        <w:t>lebadm</w:t>
      </w:r>
      <w:proofErr w:type="spellEnd"/>
      <w:r w:rsidR="00F50E0E" w:rsidRPr="00094AA6">
        <w:t>@</w:t>
      </w:r>
      <w:proofErr w:type="spellStart"/>
      <w:r w:rsidR="00F50E0E">
        <w:rPr>
          <w:lang w:val="en-US"/>
        </w:rPr>
        <w:t>admlr</w:t>
      </w:r>
      <w:proofErr w:type="spellEnd"/>
      <w:r w:rsidR="00F50E0E" w:rsidRPr="00094AA6">
        <w:t>.</w:t>
      </w:r>
      <w:proofErr w:type="spellStart"/>
      <w:r w:rsidR="00F50E0E">
        <w:rPr>
          <w:lang w:val="en-US"/>
        </w:rPr>
        <w:t>lipetsk</w:t>
      </w:r>
      <w:proofErr w:type="spellEnd"/>
      <w:r w:rsidR="00F50E0E" w:rsidRPr="00094AA6">
        <w:t>.</w:t>
      </w:r>
      <w:proofErr w:type="spellStart"/>
      <w:r w:rsidR="00F50E0E">
        <w:rPr>
          <w:lang w:val="en-US"/>
        </w:rPr>
        <w:t>ru</w:t>
      </w:r>
      <w:proofErr w:type="spellEnd"/>
      <w:r>
        <w:t>) (далее - сайт ОМСУ), и</w:t>
      </w:r>
      <w:r w:rsidR="00F50E0E">
        <w:t xml:space="preserve"> </w:t>
      </w: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</w:t>
      </w:r>
      <w:r>
        <w:lastRenderedPageBreak/>
        <w:t xml:space="preserve">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294CC0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Pr="00E6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294CC0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7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294CC0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7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</w:t>
      </w:r>
      <w:r w:rsidR="00CF1639">
        <w:t xml:space="preserve"> </w:t>
      </w:r>
      <w:r>
        <w:t>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Наименование муниципальной услуги</w:t>
      </w:r>
    </w:p>
    <w:p w:rsidR="000F658B" w:rsidRDefault="00F16BA5" w:rsidP="008314F4">
      <w:pPr>
        <w:pStyle w:val="50"/>
        <w:numPr>
          <w:ilvl w:val="0"/>
          <w:numId w:val="10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0A0661" w:rsidRPr="000A0661">
        <w:rPr>
          <w:sz w:val="28"/>
          <w:szCs w:val="28"/>
        </w:rPr>
        <w:t xml:space="preserve"> </w:t>
      </w:r>
      <w:r w:rsidR="008314F4" w:rsidRPr="008314F4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="000A0661" w:rsidRPr="000A0661">
        <w:rPr>
          <w:sz w:val="28"/>
          <w:szCs w:val="28"/>
        </w:rPr>
        <w:t>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Наименование органа местного самоуправления, предоставляющего</w:t>
      </w:r>
      <w:r w:rsidR="00CF1639">
        <w:t xml:space="preserve"> </w:t>
      </w:r>
      <w:r>
        <w:t>муниципальную услугу</w:t>
      </w:r>
    </w:p>
    <w:p w:rsidR="000F658B" w:rsidRPr="000A0661" w:rsidRDefault="00F16BA5" w:rsidP="00294CC0">
      <w:pPr>
        <w:pStyle w:val="50"/>
        <w:numPr>
          <w:ilvl w:val="0"/>
          <w:numId w:val="10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3D39A8">
        <w:rPr>
          <w:sz w:val="28"/>
          <w:szCs w:val="28"/>
        </w:rPr>
        <w:t xml:space="preserve"> администрация Лебедянского муниципального района Липецкой области Российской Федерации.</w:t>
      </w:r>
    </w:p>
    <w:p w:rsidR="000F658B" w:rsidRPr="003D39A8" w:rsidRDefault="00F16BA5" w:rsidP="003D39A8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0A0661">
        <w:rPr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0A0661">
        <w:rPr>
          <w:sz w:val="28"/>
          <w:szCs w:val="28"/>
        </w:rPr>
        <w:t xml:space="preserve">, </w:t>
      </w:r>
      <w:proofErr w:type="gramStart"/>
      <w:r w:rsidRPr="000A0661">
        <w:rPr>
          <w:sz w:val="28"/>
          <w:szCs w:val="28"/>
        </w:rPr>
        <w:t xml:space="preserve">включенных в Перечень услуг, которые являются </w:t>
      </w:r>
      <w:r w:rsidRPr="000A0661">
        <w:rPr>
          <w:sz w:val="28"/>
          <w:szCs w:val="28"/>
        </w:rPr>
        <w:lastRenderedPageBreak/>
        <w:t>необходимыми и обязательными для предоставления муниципальных услуг, утвержденный</w:t>
      </w:r>
      <w:r w:rsidR="003D39A8">
        <w:rPr>
          <w:sz w:val="28"/>
          <w:szCs w:val="28"/>
        </w:rPr>
        <w:t xml:space="preserve"> нормативным правовым актом ОМСУ.</w:t>
      </w:r>
      <w:proofErr w:type="gramEnd"/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услуги в целях получения информации, необходимой для</w:t>
      </w:r>
      <w:r w:rsidR="000A0661" w:rsidRPr="00475B61">
        <w:rPr>
          <w:sz w:val="28"/>
          <w:szCs w:val="28"/>
        </w:rPr>
        <w:t xml:space="preserve"> </w:t>
      </w:r>
      <w:r w:rsidR="008314F4">
        <w:rPr>
          <w:sz w:val="28"/>
          <w:szCs w:val="28"/>
        </w:rPr>
        <w:t>предоставления</w:t>
      </w:r>
      <w:r w:rsidR="008314F4" w:rsidRPr="008314F4">
        <w:rPr>
          <w:sz w:val="28"/>
          <w:szCs w:val="28"/>
        </w:rPr>
        <w:t xml:space="preserve">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="000A0661" w:rsidRPr="00475B61">
        <w:rPr>
          <w:sz w:val="28"/>
          <w:szCs w:val="28"/>
        </w:rPr>
        <w:t xml:space="preserve"> в целях предоставления указанного земельного участка на торгах </w:t>
      </w:r>
      <w:r w:rsidRPr="00475B61">
        <w:rPr>
          <w:sz w:val="28"/>
          <w:szCs w:val="28"/>
        </w:rPr>
        <w:t>ОМСУ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0A0661" w:rsidRPr="00475B61">
        <w:rPr>
          <w:sz w:val="28"/>
          <w:szCs w:val="28"/>
        </w:rPr>
        <w:t xml:space="preserve"> </w:t>
      </w:r>
      <w:proofErr w:type="gramStart"/>
      <w:r w:rsidRPr="00475B61">
        <w:rPr>
          <w:sz w:val="28"/>
          <w:szCs w:val="28"/>
        </w:rPr>
        <w:t>с</w:t>
      </w:r>
      <w:proofErr w:type="gramEnd"/>
      <w:r w:rsidRPr="00475B61">
        <w:rPr>
          <w:sz w:val="28"/>
          <w:szCs w:val="28"/>
        </w:rPr>
        <w:t>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8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9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8"/>
      <w:bookmarkEnd w:id="9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294CC0">
      <w:pPr>
        <w:pStyle w:val="5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475B61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направление (выдача) заявителю</w:t>
      </w:r>
      <w:r w:rsidR="00135ED7">
        <w:rPr>
          <w:sz w:val="28"/>
          <w:szCs w:val="28"/>
        </w:rPr>
        <w:t xml:space="preserve"> подписанного проекта</w:t>
      </w:r>
      <w:r w:rsidRPr="00475B61">
        <w:rPr>
          <w:sz w:val="28"/>
          <w:szCs w:val="28"/>
        </w:rPr>
        <w:t xml:space="preserve"> </w:t>
      </w:r>
      <w:r w:rsidR="00135ED7" w:rsidRPr="00135ED7">
        <w:rPr>
          <w:sz w:val="28"/>
          <w:szCs w:val="28"/>
        </w:rPr>
        <w:t>договора безвозмездного пользования земельным участком</w:t>
      </w:r>
      <w:r w:rsidRPr="00475B61">
        <w:rPr>
          <w:sz w:val="28"/>
          <w:szCs w:val="28"/>
        </w:rPr>
        <w:t>;</w:t>
      </w:r>
    </w:p>
    <w:p w:rsidR="00475B61" w:rsidRDefault="00475B61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направление (выд</w:t>
      </w:r>
      <w:r w:rsidR="000D4885">
        <w:rPr>
          <w:sz w:val="28"/>
          <w:szCs w:val="28"/>
        </w:rPr>
        <w:t>ача) решения об отказе в</w:t>
      </w:r>
      <w:r w:rsidR="000D4885" w:rsidRPr="000D4885">
        <w:rPr>
          <w:sz w:val="28"/>
          <w:szCs w:val="28"/>
        </w:rPr>
        <w:t xml:space="preserve"> предоставлении земельного участка</w:t>
      </w:r>
      <w:r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Срок предоставления муниципальной услуги</w:t>
      </w:r>
    </w:p>
    <w:p w:rsidR="000F658B" w:rsidRDefault="00F16BA5" w:rsidP="00294CC0">
      <w:pPr>
        <w:pStyle w:val="50"/>
        <w:numPr>
          <w:ilvl w:val="0"/>
          <w:numId w:val="11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475B61" w:rsidRPr="001C3EC4">
        <w:rPr>
          <w:sz w:val="28"/>
          <w:szCs w:val="28"/>
        </w:rPr>
        <w:t xml:space="preserve"> </w:t>
      </w:r>
      <w:r w:rsidR="009C3987">
        <w:rPr>
          <w:sz w:val="28"/>
          <w:szCs w:val="28"/>
        </w:rPr>
        <w:t>6</w:t>
      </w:r>
      <w:r w:rsidR="000D4885" w:rsidRPr="000D4885">
        <w:rPr>
          <w:sz w:val="28"/>
          <w:szCs w:val="28"/>
        </w:rPr>
        <w:t>0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:rsidR="001C3EC4" w:rsidRDefault="009C3987" w:rsidP="009C3987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9C3987">
        <w:rPr>
          <w:sz w:val="28"/>
          <w:szCs w:val="28"/>
        </w:rPr>
        <w:t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</w:t>
      </w:r>
      <w:r>
        <w:rPr>
          <w:sz w:val="28"/>
          <w:szCs w:val="28"/>
        </w:rPr>
        <w:t xml:space="preserve">акона от 25 октября 2001 года </w:t>
      </w:r>
      <w:r w:rsidR="00E7494D">
        <w:rPr>
          <w:sz w:val="28"/>
          <w:szCs w:val="28"/>
        </w:rPr>
        <w:t xml:space="preserve">                  </w:t>
      </w:r>
      <w:r w:rsidRPr="009C3987">
        <w:rPr>
          <w:sz w:val="28"/>
          <w:szCs w:val="28"/>
        </w:rPr>
        <w:t>№ 137-ФЗ «О введении в действие Земельного кодекса Российской Федерации».</w:t>
      </w:r>
    </w:p>
    <w:p w:rsidR="009C3987" w:rsidRPr="001C3EC4" w:rsidRDefault="009C3987" w:rsidP="009C3987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294CC0">
      <w:pPr>
        <w:pStyle w:val="50"/>
        <w:numPr>
          <w:ilvl w:val="0"/>
          <w:numId w:val="12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0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</w:t>
      </w:r>
      <w:r w:rsidR="005410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25 октября 2001 №136-ФЗ (далее по тексту ЗК  РФ)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1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968AE" w:rsidRPr="001C3EC4" w:rsidRDefault="003968AE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12 января 2015 года № 1                 «</w:t>
      </w:r>
      <w:r w:rsidRPr="003968A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участка без проведения торгов»;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OLE_LINK18"/>
      <w:bookmarkStart w:id="11" w:name="OLE_LINK19"/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27 ноября 2014 года № 762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10"/>
      <w:bookmarkEnd w:id="11"/>
      <w:r w:rsidR="003D3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>
        <w:t xml:space="preserve"> </w:t>
      </w:r>
      <w:r>
        <w:t>предоставления муниципальной услуги, подлежащих представлению</w:t>
      </w:r>
      <w:r w:rsidR="00CF1639">
        <w:t xml:space="preserve"> </w:t>
      </w:r>
      <w:r>
        <w:t>заявителем</w:t>
      </w:r>
    </w:p>
    <w:p w:rsidR="000F658B" w:rsidRDefault="00F16BA5" w:rsidP="00294CC0">
      <w:pPr>
        <w:pStyle w:val="20"/>
        <w:numPr>
          <w:ilvl w:val="0"/>
          <w:numId w:val="12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2" w:name="_Hlk488605522"/>
      <w:r>
        <w:t>Для получения муниципальной услуги заявитель представляет в</w:t>
      </w:r>
      <w:r w:rsidR="00D617A9" w:rsidRPr="00D617A9">
        <w:t xml:space="preserve"> </w:t>
      </w:r>
      <w:r>
        <w:t xml:space="preserve">ОМСУ заявление </w:t>
      </w:r>
      <w:r w:rsidR="000D4885">
        <w:t>о предоставлении</w:t>
      </w:r>
      <w:r w:rsidR="00D617A9" w:rsidRPr="00D617A9">
        <w:t xml:space="preserve"> земельного участка по форме, установленной в приложении 2 к административному регламенту (далее – заявление), с предъявлением документа, удостоверяющего личность</w:t>
      </w:r>
      <w:r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292E4E" w:rsidRDefault="00292E4E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 xml:space="preserve"> следующие документы:</w:t>
      </w:r>
    </w:p>
    <w:p w:rsidR="00292E4E" w:rsidRDefault="00292E4E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 w:rsidRPr="00292E4E"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0F658B" w:rsidRDefault="00D617A9" w:rsidP="00292E4E">
      <w:pPr>
        <w:pStyle w:val="20"/>
        <w:shd w:val="clear" w:color="auto" w:fill="auto"/>
        <w:tabs>
          <w:tab w:val="left" w:pos="1418"/>
          <w:tab w:val="left" w:leader="underscore" w:pos="9809"/>
        </w:tabs>
        <w:spacing w:line="240" w:lineRule="auto"/>
        <w:ind w:firstLine="851"/>
        <w:contextualSpacing/>
      </w:pPr>
      <w:proofErr w:type="gramStart"/>
      <w:r>
        <w:t>схема</w:t>
      </w:r>
      <w:r w:rsidRPr="00D617A9">
        <w:t xml:space="preserve"> расположения земельного участка,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D617A9">
        <w:t xml:space="preserve">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</w:t>
      </w:r>
      <w:r w:rsidR="00292E4E">
        <w:t>и от 27 ноября 2014 года № 762);</w:t>
      </w:r>
    </w:p>
    <w:p w:rsidR="00292E4E" w:rsidRDefault="003968AE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д</w:t>
      </w:r>
      <w:r w:rsidRPr="00292E4E">
        <w:t xml:space="preserve">окументы, подтверждающие право заявителя на предоставление земельного участка в соответствии с целями использования земельного участка </w:t>
      </w:r>
      <w:r>
        <w:lastRenderedPageBreak/>
        <w:t>(</w:t>
      </w:r>
      <w:r w:rsidR="00292E4E" w:rsidRPr="00292E4E">
        <w:t>при предоставлении земельного участка, необходимого для осуществления деятельности орган</w:t>
      </w:r>
      <w:r w:rsidR="00292E4E">
        <w:t>а</w:t>
      </w:r>
      <w:r w:rsidR="00292E4E" w:rsidRPr="00292E4E">
        <w:t xml:space="preserve"> государственной власти, орган</w:t>
      </w:r>
      <w:r w:rsidR="00292E4E">
        <w:t>а</w:t>
      </w:r>
      <w:r w:rsidR="00292E4E" w:rsidRPr="00292E4E">
        <w:t xml:space="preserve"> местного самоуправления, госу</w:t>
      </w:r>
      <w:r w:rsidR="00292E4E">
        <w:t>дарственного или муниципального учреждения (бюджетного, казенного, авто</w:t>
      </w:r>
      <w:r>
        <w:t>номного), казенного предприятия);</w:t>
      </w:r>
    </w:p>
    <w:p w:rsidR="003968AE" w:rsidRDefault="003968AE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п</w:t>
      </w:r>
      <w:r w:rsidRPr="003968AE">
        <w:t>риказ о приеме на работу, выписка из трудовой книжки или трудовой договор (контракт)</w:t>
      </w:r>
      <w:r>
        <w:t xml:space="preserve"> (</w:t>
      </w:r>
      <w:r w:rsidRPr="003968AE">
        <w:t>при предоставлении земельного участка в виде служебного надела</w:t>
      </w:r>
      <w:r>
        <w:t>);</w:t>
      </w:r>
    </w:p>
    <w:p w:rsidR="003968AE" w:rsidRDefault="00BC3C06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proofErr w:type="gramStart"/>
      <w:r>
        <w:t>г</w:t>
      </w:r>
      <w:r w:rsidRPr="003968AE"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>
        <w:t xml:space="preserve"> (</w:t>
      </w:r>
      <w:r w:rsidR="003968AE">
        <w:t>при предоставлении земельного участка, предназначенного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</w:r>
      <w:r>
        <w:t>)</w:t>
      </w:r>
      <w:r w:rsidR="003968AE">
        <w:t>;</w:t>
      </w:r>
      <w:proofErr w:type="gramEnd"/>
    </w:p>
    <w:p w:rsidR="003968AE" w:rsidRDefault="00BC3C06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r>
        <w:t>р</w:t>
      </w:r>
      <w:r w:rsidRPr="00BC3C06">
        <w:t>ешение о создании некоммерческой организации</w:t>
      </w:r>
      <w:r>
        <w:t xml:space="preserve"> (при предоставлении земельного участка для жилищного строительства</w:t>
      </w:r>
      <w:r w:rsidRPr="00BC3C06">
        <w:t xml:space="preserve"> </w:t>
      </w:r>
      <w:r>
        <w:t>некоммерческой организации, созданной</w:t>
      </w:r>
      <w:r w:rsidRPr="00BC3C06">
        <w:t xml:space="preserve"> гражданами в целях жилищного строительства</w:t>
      </w:r>
      <w:r>
        <w:t>);</w:t>
      </w:r>
    </w:p>
    <w:p w:rsidR="00BC3C06" w:rsidRDefault="00BC3C06" w:rsidP="00042DAA">
      <w:pPr>
        <w:pStyle w:val="20"/>
        <w:numPr>
          <w:ilvl w:val="0"/>
          <w:numId w:val="17"/>
        </w:numPr>
        <w:shd w:val="clear" w:color="auto" w:fill="auto"/>
        <w:tabs>
          <w:tab w:val="left" w:pos="1418"/>
          <w:tab w:val="left" w:leader="underscore" w:pos="9809"/>
        </w:tabs>
        <w:spacing w:line="240" w:lineRule="auto"/>
        <w:ind w:left="0" w:firstLine="851"/>
        <w:contextualSpacing/>
      </w:pPr>
      <w:proofErr w:type="gramStart"/>
      <w:r>
        <w:t>государственный контракт</w:t>
      </w:r>
      <w:r w:rsidRPr="00BC3C06">
        <w:t xml:space="preserve"> </w:t>
      </w:r>
      <w:r>
        <w:t>(</w:t>
      </w:r>
      <w:r w:rsidRPr="00BC3C06">
        <w:t>при предоставлении земельного участка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№ 275-ФЗ «О государственном оборонном заказе» или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);</w:t>
      </w:r>
      <w:proofErr w:type="gramEnd"/>
    </w:p>
    <w:p w:rsidR="00BC3C06" w:rsidRDefault="00BC3C06" w:rsidP="00042DAA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851"/>
        <w:contextualSpacing/>
      </w:pPr>
      <w:r>
        <w:t>с</w:t>
      </w:r>
      <w:r w:rsidRPr="00BC3C06"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t xml:space="preserve"> (</w:t>
      </w:r>
      <w:r w:rsidRPr="00BC3C06">
        <w:t>при предоставлении земельного участка взамен земельного участка, изъятого для государственных или муниципальных нужд</w:t>
      </w:r>
      <w:r>
        <w:t>).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2"/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5740BB" w:rsidRDefault="00F16BA5" w:rsidP="00294CC0">
      <w:pPr>
        <w:pStyle w:val="20"/>
        <w:numPr>
          <w:ilvl w:val="0"/>
          <w:numId w:val="12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предоставления</w:t>
      </w:r>
      <w:r w:rsidR="00D617A9">
        <w:t xml:space="preserve"> </w:t>
      </w:r>
      <w:r>
        <w:t>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0F658B" w:rsidRDefault="00BC3C06" w:rsidP="005740BB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</w:t>
      </w:r>
      <w:r w:rsidRPr="00BC3C06">
        <w:t xml:space="preserve">ыписка из </w:t>
      </w:r>
      <w:r>
        <w:t>Единого государственного реестра недвижимости</w:t>
      </w:r>
      <w:r w:rsidRPr="00BC3C06">
        <w:t xml:space="preserve"> об объекте недвижимости (об испрашиваемом земельном участке)</w:t>
      </w:r>
      <w:r>
        <w:t>, получаемая</w:t>
      </w:r>
      <w:r w:rsidR="005740BB">
        <w:t xml:space="preserve"> в органе</w:t>
      </w:r>
      <w:r w:rsidR="005740BB" w:rsidRPr="00475B61">
        <w:t xml:space="preserve"> испол</w:t>
      </w:r>
      <w:r w:rsidR="005740BB">
        <w:t>нительной власти, уполномоченном</w:t>
      </w:r>
      <w:r w:rsidR="005740BB" w:rsidRPr="00475B61"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t>;</w:t>
      </w:r>
    </w:p>
    <w:p w:rsidR="005740BB" w:rsidRDefault="005740BB" w:rsidP="005740BB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</w:t>
      </w:r>
      <w:r w:rsidR="005B0689">
        <w:t>, получаемая</w:t>
      </w:r>
      <w:r>
        <w:t xml:space="preserve"> в уполномоченно</w:t>
      </w:r>
      <w:r w:rsidRPr="005740BB">
        <w:t>м Правительством</w:t>
      </w:r>
      <w:r>
        <w:t xml:space="preserve"> Российской Федерации </w:t>
      </w:r>
      <w:r>
        <w:lastRenderedPageBreak/>
        <w:t>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</w:t>
      </w:r>
      <w:r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</w:t>
      </w:r>
      <w:r w:rsidR="00D617A9">
        <w:t>витель вправе представить данный документ</w:t>
      </w:r>
      <w:r>
        <w:t xml:space="preserve"> по собственной инициативе.</w:t>
      </w:r>
    </w:p>
    <w:p w:rsidR="00D617A9" w:rsidRDefault="00D617A9" w:rsidP="00D617A9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Представление документов (осуществление действий), которые</w:t>
      </w:r>
      <w:r w:rsidR="00CF1639">
        <w:t xml:space="preserve"> </w:t>
      </w:r>
      <w:r>
        <w:t>запрещено требовать от заявителя</w:t>
      </w:r>
    </w:p>
    <w:p w:rsidR="000F658B" w:rsidRDefault="00F16BA5" w:rsidP="00294CC0">
      <w:pPr>
        <w:pStyle w:val="20"/>
        <w:numPr>
          <w:ilvl w:val="0"/>
          <w:numId w:val="12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58B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t>, указанных в части 6 статьи 7 Федерального закона от 27 июля 2010 года № 210-ФЗ «Об организации предоставления государственны</w:t>
      </w:r>
      <w:r w:rsidR="00D617A9">
        <w:t>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3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0F658B" w:rsidRDefault="00F16BA5" w:rsidP="00294CC0">
      <w:pPr>
        <w:pStyle w:val="20"/>
        <w:numPr>
          <w:ilvl w:val="0"/>
          <w:numId w:val="12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4" w:name="bookmark6"/>
      <w:r>
        <w:t>Исчерпывающий перечень оснований для приостановления или отказа</w:t>
      </w:r>
      <w:bookmarkEnd w:id="14"/>
      <w:r w:rsidR="004849F5">
        <w:t xml:space="preserve"> </w:t>
      </w:r>
      <w:r>
        <w:t>в предоставлении муниципальной услуги</w:t>
      </w:r>
    </w:p>
    <w:p w:rsidR="00517CD2" w:rsidRDefault="00517CD2" w:rsidP="00294CC0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</w:pPr>
      <w:bookmarkStart w:id="15" w:name="_Hlk488590370"/>
      <w:r>
        <w:t>Основанием</w:t>
      </w:r>
      <w:r w:rsidR="00F16BA5">
        <w:t xml:space="preserve"> для приостановления предоставления</w:t>
      </w:r>
      <w:r>
        <w:t xml:space="preserve"> муниципальной услуги является наличие </w:t>
      </w:r>
      <w:r w:rsidRPr="00517CD2">
        <w:t xml:space="preserve">на момент поступления в </w:t>
      </w:r>
      <w:r>
        <w:t>ОМСУ</w:t>
      </w:r>
      <w:r w:rsidRPr="00517CD2">
        <w:t xml:space="preserve"> заявления об </w:t>
      </w:r>
      <w:r w:rsidRPr="00517CD2">
        <w:lastRenderedPageBreak/>
        <w:t xml:space="preserve">утверждении схемы расположения земельного </w:t>
      </w:r>
      <w:proofErr w:type="gramStart"/>
      <w:r w:rsidRPr="00517CD2">
        <w:t>участка</w:t>
      </w:r>
      <w:proofErr w:type="gramEnd"/>
      <w:r w:rsidRPr="00517CD2">
        <w:t xml:space="preserve"> на рассмотрении </w:t>
      </w:r>
      <w:r>
        <w:t>представленной ранее другим лицом схемы</w:t>
      </w:r>
      <w:r w:rsidRPr="00517CD2">
        <w:t xml:space="preserve">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bookmarkEnd w:id="15"/>
    </w:p>
    <w:p w:rsidR="00D624F7" w:rsidRPr="00CE1CBA" w:rsidRDefault="00D624F7" w:rsidP="00D624F7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  <w:rPr>
          <w:color w:val="auto"/>
        </w:rPr>
      </w:pPr>
      <w:r>
        <w:t>Основанием для возврата заявления является:</w:t>
      </w:r>
    </w:p>
    <w:p w:rsidR="00D624F7" w:rsidRDefault="00D624F7" w:rsidP="00D624F7">
      <w:pPr>
        <w:pStyle w:val="20"/>
        <w:spacing w:line="240" w:lineRule="auto"/>
        <w:ind w:firstLine="851"/>
        <w:contextualSpacing/>
      </w:pPr>
      <w:r>
        <w:t>заявление не соответствует форме, указанной в приложении 2;</w:t>
      </w:r>
    </w:p>
    <w:p w:rsidR="00D624F7" w:rsidRDefault="00D624F7" w:rsidP="00D624F7">
      <w:pPr>
        <w:pStyle w:val="20"/>
        <w:spacing w:line="240" w:lineRule="auto"/>
        <w:ind w:firstLine="851"/>
        <w:contextualSpacing/>
      </w:pPr>
      <w:r>
        <w:t>заявление подано в иной уполномоченный орган;</w:t>
      </w:r>
    </w:p>
    <w:p w:rsidR="00D624F7" w:rsidRDefault="00D624F7" w:rsidP="00D624F7">
      <w:pPr>
        <w:pStyle w:val="20"/>
        <w:spacing w:line="240" w:lineRule="auto"/>
        <w:ind w:firstLine="851"/>
        <w:contextualSpacing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517CD2" w:rsidRPr="000E3F95" w:rsidRDefault="00F16BA5" w:rsidP="000E3F95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0" w:firstLine="851"/>
        <w:contextualSpacing/>
      </w:pPr>
      <w:r>
        <w:t>Основани</w:t>
      </w:r>
      <w:r w:rsidR="000E3F95">
        <w:t>ем</w:t>
      </w:r>
      <w:r>
        <w:t xml:space="preserve"> для отказа в предоставлении муниципальной услуги</w:t>
      </w:r>
      <w:r w:rsidR="00517CD2">
        <w:t xml:space="preserve"> </w:t>
      </w:r>
      <w:r w:rsidR="000E3F95">
        <w:t xml:space="preserve">является </w:t>
      </w:r>
      <w:r w:rsidR="000E3F95" w:rsidRPr="000E3F95">
        <w:rPr>
          <w:rFonts w:eastAsia="Calibri"/>
          <w:color w:val="auto"/>
          <w:lang w:bidi="ar-SA"/>
        </w:rPr>
        <w:t>наличие одного или нескольких оснований из числа, предусмотренных пунктом 8 статьи 39.15</w:t>
      </w:r>
      <w:r w:rsidR="0054100A">
        <w:rPr>
          <w:rFonts w:eastAsia="Calibri"/>
          <w:color w:val="auto"/>
          <w:lang w:bidi="ar-SA"/>
        </w:rPr>
        <w:t xml:space="preserve"> </w:t>
      </w:r>
      <w:r w:rsidR="000E3F95" w:rsidRPr="000E3F95">
        <w:rPr>
          <w:rFonts w:eastAsia="Calibri"/>
          <w:color w:val="auto"/>
          <w:lang w:bidi="ar-SA"/>
        </w:rPr>
        <w:t xml:space="preserve"> и </w:t>
      </w:r>
      <w:r w:rsidR="0054100A">
        <w:rPr>
          <w:rFonts w:eastAsia="Calibri"/>
          <w:color w:val="auto"/>
          <w:lang w:bidi="ar-SA"/>
        </w:rPr>
        <w:t xml:space="preserve"> </w:t>
      </w:r>
      <w:r w:rsidR="000E3F95" w:rsidRPr="000E3F95">
        <w:rPr>
          <w:rFonts w:eastAsia="Calibri"/>
          <w:color w:val="auto"/>
          <w:lang w:bidi="ar-SA"/>
        </w:rPr>
        <w:t xml:space="preserve">статьей </w:t>
      </w:r>
      <w:r w:rsidR="0054100A">
        <w:rPr>
          <w:rFonts w:eastAsia="Calibri"/>
          <w:color w:val="auto"/>
          <w:lang w:bidi="ar-SA"/>
        </w:rPr>
        <w:t xml:space="preserve"> </w:t>
      </w:r>
      <w:r w:rsidR="000E3F95" w:rsidRPr="000E3F95">
        <w:rPr>
          <w:rFonts w:eastAsia="Calibri"/>
          <w:color w:val="auto"/>
          <w:lang w:bidi="ar-SA"/>
        </w:rPr>
        <w:t xml:space="preserve">39.16 </w:t>
      </w:r>
      <w:r w:rsidR="0054100A">
        <w:rPr>
          <w:rFonts w:eastAsia="Calibri"/>
          <w:color w:val="auto"/>
          <w:lang w:bidi="ar-SA"/>
        </w:rPr>
        <w:t>ЗК РФ</w:t>
      </w:r>
      <w:r w:rsidR="00517CD2" w:rsidRPr="000E3F95">
        <w:rPr>
          <w:rFonts w:eastAsia="Calibri"/>
          <w:color w:val="auto"/>
          <w:lang w:bidi="ar-SA"/>
        </w:rPr>
        <w:t>.</w:t>
      </w:r>
    </w:p>
    <w:p w:rsidR="000F658B" w:rsidRDefault="000F658B" w:rsidP="001C3EC4">
      <w:pPr>
        <w:pStyle w:val="20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042DAA">
      <w:pPr>
        <w:pStyle w:val="20"/>
        <w:numPr>
          <w:ilvl w:val="0"/>
          <w:numId w:val="20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6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6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7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7"/>
    </w:p>
    <w:p w:rsidR="00203B51" w:rsidRDefault="00F16BA5" w:rsidP="00DF4D9F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8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  <w:bookmarkEnd w:id="18"/>
    </w:p>
    <w:p w:rsidR="00203B51" w:rsidRDefault="00203B51" w:rsidP="001C3EC4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DF4D9F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line="240" w:lineRule="auto"/>
        <w:ind w:left="284" w:firstLine="76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19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9"/>
    </w:p>
    <w:p w:rsidR="000F658B" w:rsidRDefault="00F16BA5" w:rsidP="00DF4D9F">
      <w:pPr>
        <w:pStyle w:val="20"/>
        <w:numPr>
          <w:ilvl w:val="0"/>
          <w:numId w:val="2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142" w:firstLine="425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right="180" w:firstLine="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>
        <w:t xml:space="preserve"> </w:t>
      </w: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  <w:r w:rsidR="00203B51">
        <w:t xml:space="preserve"> </w:t>
      </w:r>
      <w:r>
        <w:t>предоставления такой услуги</w:t>
      </w:r>
    </w:p>
    <w:p w:rsidR="00203B51" w:rsidRDefault="00F16BA5" w:rsidP="00DF4D9F">
      <w:pPr>
        <w:pStyle w:val="20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284" w:firstLine="283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042DAA">
      <w:pPr>
        <w:pStyle w:val="20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 xml:space="preserve">Прием заявителей осуществляется в специально выделенных помещениях и залах обслуживания (информационных залах) - местах </w:t>
      </w:r>
      <w:r>
        <w:lastRenderedPageBreak/>
        <w:t>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0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1" w:name="_Hlk488591090"/>
      <w:bookmarkEnd w:id="20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1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22" w:name="_Hlk488591151"/>
      <w:r>
        <w:t>, печатающим устройствам.</w:t>
      </w:r>
      <w:bookmarkEnd w:id="22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042DAA">
      <w:pPr>
        <w:pStyle w:val="20"/>
        <w:numPr>
          <w:ilvl w:val="0"/>
          <w:numId w:val="24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3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DF4D9F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29.</w:t>
      </w:r>
      <w:r w:rsidR="00F16BA5"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</w:t>
      </w:r>
      <w:r w:rsidR="00F16BA5">
        <w:lastRenderedPageBreak/>
        <w:t xml:space="preserve">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="00F16BA5">
        <w:t>это</w:t>
      </w:r>
      <w:proofErr w:type="gramEnd"/>
      <w:r w:rsidR="00F16BA5"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23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4" w:name="bookmark10"/>
      <w:r w:rsidR="00473DF6">
        <w:t xml:space="preserve"> </w:t>
      </w:r>
      <w:r>
        <w:t>технологий</w:t>
      </w:r>
      <w:bookmarkEnd w:id="24"/>
    </w:p>
    <w:p w:rsidR="00473DF6" w:rsidRDefault="00F16BA5" w:rsidP="00042DAA">
      <w:pPr>
        <w:pStyle w:val="20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042DAA">
      <w:pPr>
        <w:pStyle w:val="20"/>
        <w:numPr>
          <w:ilvl w:val="0"/>
          <w:numId w:val="25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11343E">
        <w:t>телекоммуникационных технологий.</w:t>
      </w:r>
    </w:p>
    <w:p w:rsidR="000E3F95" w:rsidRDefault="000E3F9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5" w:name="_Hlk488591775"/>
      <w:r w:rsidRPr="000E3F95">
        <w:t>Количество взаимодействий должностных лиц ОМСУ с заявителем при предоставлении муниципальной услуги не должно превышать двух раз (в случае, если не требуется образование или уточнение границ испрашиваемого земельного участка) и четырех раз (в случае, если требуется образование или уточнение границ исп</w:t>
      </w:r>
      <w:r w:rsidR="0011343E">
        <w:t>рашиваемого земельного участка).</w:t>
      </w:r>
      <w:r w:rsidRPr="000E3F95">
        <w:t xml:space="preserve"> 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11343E" w:rsidRDefault="0011343E" w:rsidP="001C3EC4">
      <w:pPr>
        <w:pStyle w:val="20"/>
        <w:shd w:val="clear" w:color="auto" w:fill="auto"/>
        <w:spacing w:line="240" w:lineRule="auto"/>
        <w:ind w:firstLine="880"/>
        <w:contextualSpacing/>
      </w:pPr>
    </w:p>
    <w:bookmarkEnd w:id="25"/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11343E">
      <w:pPr>
        <w:pStyle w:val="20"/>
        <w:numPr>
          <w:ilvl w:val="0"/>
          <w:numId w:val="25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6" w:name="_Hlk488592056"/>
      <w:r>
        <w:t xml:space="preserve">Заявление о предоставлении муниципальной услуги может быть подано в </w:t>
      </w:r>
      <w:r w:rsidR="00017C66">
        <w:t>многофункциональный центр – (далее  МФЦ)</w:t>
      </w:r>
      <w:r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Предоставление муниципальной услуги в МФЦ осуществляется в соответствии с нормативными правовыми актами и соглашением о </w:t>
      </w:r>
      <w:r>
        <w:lastRenderedPageBreak/>
        <w:t>взаимодействии.</w:t>
      </w:r>
    </w:p>
    <w:p w:rsidR="00887979" w:rsidRPr="00DF25C0" w:rsidRDefault="00DF25C0" w:rsidP="00DF25C0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Hlk488592130"/>
      <w:bookmarkEnd w:id="26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7"/>
    <w:p w:rsidR="00F772C4" w:rsidRDefault="00F772C4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</w:t>
      </w:r>
      <w:r w:rsidRPr="003D65C8">
        <w:t>О</w:t>
      </w:r>
      <w:r w:rsidRPr="003D65C8">
        <w:rPr>
          <w:rStyle w:val="31"/>
          <w:b/>
          <w:bCs/>
          <w:u w:val="none"/>
        </w:rPr>
        <w:t>ЛН</w:t>
      </w:r>
      <w:r w:rsidRPr="003D65C8">
        <w:t>Е</w:t>
      </w:r>
      <w:r w:rsidRPr="003D65C8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28" w:name="bookmark11"/>
      <w:r>
        <w:t>Исчерпывающий перечень административных процедур</w:t>
      </w:r>
      <w:bookmarkEnd w:id="28"/>
    </w:p>
    <w:p w:rsidR="00FD10DB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 xml:space="preserve">Предоставление муниципальной услуги в соответствии с </w:t>
      </w:r>
      <w:r w:rsidR="001162CC">
        <w:t xml:space="preserve">   </w:t>
      </w:r>
      <w:r>
        <w:t>приложением 3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A34444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D624F7" w:rsidRDefault="00D624F7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24F7">
        <w:rPr>
          <w:rFonts w:ascii="Times New Roman" w:hAnsi="Times New Roman" w:cs="Times New Roman"/>
          <w:sz w:val="28"/>
          <w:szCs w:val="28"/>
        </w:rPr>
        <w:t>ассмотрение заявления на наличие оснований для его возврата, принятие решения о возврате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9F5" w:rsidRPr="00E61AAE" w:rsidRDefault="00C60E3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9F5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32144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наличие оснований для приостановления рассмотрения заявления;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4444" w:rsidRPr="00A34444" w:rsidRDefault="00A34444" w:rsidP="00A344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4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FD10DB" w:rsidRPr="00E61AAE" w:rsidRDefault="00A34444" w:rsidP="00A344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участка, подготовка и направление (выдача) проекта договора безвозмездного пользования земельного участка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FD10DB" w:rsidRDefault="00FD10DB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FD10DB">
        <w:t xml:space="preserve">Прием и регистрация заявления о предоставлении </w:t>
      </w:r>
      <w:r w:rsidR="00A34444">
        <w:t>земельного участка</w:t>
      </w:r>
      <w:r w:rsidRPr="00FD10DB">
        <w:t xml:space="preserve"> и документов</w:t>
      </w:r>
    </w:p>
    <w:p w:rsidR="00FD10DB" w:rsidRPr="00E61AAE" w:rsidRDefault="00FD10DB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2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DF4D9F" w:rsidRPr="00DF4D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</w:t>
      </w:r>
      <w:r w:rsidR="00F2179F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F2179F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317D7F" w:rsidRPr="00524E86" w:rsidRDefault="00317D7F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bookmarkStart w:id="29" w:name="_Hlk496041622"/>
      <w:bookmarkStart w:id="30" w:name="_Hlk494750910"/>
      <w:r w:rsidRPr="00317D7F">
        <w:rPr>
          <w:color w:val="auto"/>
          <w:lang w:bidi="ar-SA"/>
        </w:rPr>
        <w:t>Рассмотрение заявления на наличие оснований для его возврата, принятие решения о возврате заявления</w:t>
      </w:r>
    </w:p>
    <w:bookmarkEnd w:id="29"/>
    <w:p w:rsidR="00317D7F" w:rsidRPr="0011343E" w:rsidRDefault="00317D7F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с документами руководителю ОМСУ. </w:t>
      </w:r>
    </w:p>
    <w:p w:rsidR="00317D7F" w:rsidRPr="00524E86" w:rsidRDefault="00317D7F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317D7F" w:rsidRPr="00524E86" w:rsidRDefault="00317D7F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2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предусмотренные пунктом 15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уведомление о возврате заявления и передает его в порядке делопроизводства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уведомление о возврате заявления и передает его специалисту, который регистрирует указанное уведомление в </w:t>
      </w:r>
      <w:r w:rsidR="003B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системе электронного документооборота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317D7F" w:rsidRPr="00524E8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317D7F" w:rsidRPr="00486BF6" w:rsidRDefault="00317D7F" w:rsidP="00317D7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об уведомлении в</w:t>
      </w:r>
      <w:r w:rsidR="003B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систему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0"/>
    </w:p>
    <w:p w:rsidR="00317D7F" w:rsidRDefault="00317D7F" w:rsidP="00317D7F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C60E3B" w:rsidRDefault="00C60E3B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Р</w:t>
      </w:r>
      <w:r w:rsidRPr="00C60E3B">
        <w:t xml:space="preserve">ассмотрение </w:t>
      </w:r>
      <w:r w:rsidR="00132144">
        <w:t>заявления и документов</w:t>
      </w:r>
      <w:r w:rsidRPr="00C60E3B">
        <w:t xml:space="preserve"> на наличие оснований для приостановления рассмотрения заявления</w:t>
      </w:r>
    </w:p>
    <w:p w:rsidR="00C60E3B" w:rsidRPr="0011343E" w:rsidRDefault="00C60E3B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624F7" w:rsidRPr="0011343E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возврата заявления</w:t>
      </w:r>
      <w:r w:rsidRPr="001134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E3B" w:rsidRPr="00524E86" w:rsidRDefault="00C60E3B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матривает заявление и в случае наличия </w:t>
      </w:r>
      <w:r w:rsidRPr="00C60E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готовит проект решения о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приостановлении рассмотрения поданного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утверждении схемы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расположения земельного участка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на визирование начальнику отдела.</w:t>
      </w:r>
      <w:proofErr w:type="gramEnd"/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в порядке делопроизводства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1321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регистрирует указанное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r w:rsidR="003B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системе электронного документооборота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рок административной процедуры 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нятия решения: наличие основания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приостановления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  <w:r w:rsid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86BF6" w:rsidRPr="00486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 приостановлении рассмотрения заявления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486BF6" w:rsidRDefault="00C60E3B" w:rsidP="00486BF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об уведомлении в</w:t>
      </w:r>
      <w:r w:rsidR="003B6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систему электронного документооборота администрации Лебедянского муниципального района Липецкой области.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E6245" w:rsidRDefault="009E624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Pr="006F0224" w:rsidRDefault="009E6245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DF4D9F" w:rsidRPr="00DF4D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</w:t>
      </w:r>
      <w:r w:rsidR="005740BB" w:rsidRPr="005740BB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 xml:space="preserve">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A34444" w:rsidRPr="00A34444" w:rsidRDefault="00A34444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A34444">
        <w:rPr>
          <w:color w:val="auto"/>
          <w:lang w:bidi="ar-SA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</w:p>
    <w:p w:rsidR="00A34444" w:rsidRPr="0011343E" w:rsidRDefault="00A34444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проверяет поступившее заявление и документы на наличие оснований для отказа в предоставлении муниципальной услуги, предусмотренных пунктом 21 административного регламента.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</w:t>
      </w:r>
      <w:r w:rsidR="00753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 административной процедуры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отказа в предоставлении муниципальной услуги.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A34444" w:rsidRPr="00A34444" w:rsidRDefault="00A34444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 w:rsidRPr="00A34444">
        <w:rPr>
          <w:color w:val="auto"/>
          <w:lang w:bidi="ar-SA"/>
        </w:rPr>
        <w:t>Принятие решения о предварительном согласовании предоставления земельного участка, подготовка и направление (выдача) проекта договора безвозмездного пользования земельного участка</w:t>
      </w:r>
    </w:p>
    <w:p w:rsidR="00A34444" w:rsidRPr="0011343E" w:rsidRDefault="00A34444" w:rsidP="00BA74D5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43E">
        <w:rPr>
          <w:rFonts w:ascii="Times New Roman" w:eastAsia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A34444" w:rsidRPr="00A34444" w:rsidRDefault="00A34444" w:rsidP="00BA74D5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A344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№ 221-ФЗ «О </w:t>
      </w:r>
      <w:r w:rsidR="00FD1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кадастровой деятельности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»:</w:t>
      </w:r>
    </w:p>
    <w:p w:rsidR="00A34444" w:rsidRPr="00BA74D5" w:rsidRDefault="00A34444" w:rsidP="00BA74D5">
      <w:pPr>
        <w:pStyle w:val="ab"/>
        <w:numPr>
          <w:ilvl w:val="1"/>
          <w:numId w:val="25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D5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осуществляет подготовку проекта решения о предварительном согласовании предоставления земельного участка в соответствии со </w:t>
      </w:r>
      <w:hyperlink r:id="rId14" w:history="1">
        <w:r w:rsidRPr="00BA74D5">
          <w:rPr>
            <w:rFonts w:ascii="Times New Roman" w:eastAsia="Times New Roman" w:hAnsi="Times New Roman" w:cs="Times New Roman"/>
            <w:sz w:val="28"/>
            <w:szCs w:val="28"/>
          </w:rPr>
          <w:t>статьей 39.15</w:t>
        </w:r>
      </w:hyperlink>
      <w:r w:rsidRPr="00BA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13">
        <w:rPr>
          <w:rFonts w:ascii="Times New Roman" w:eastAsia="Times New Roman" w:hAnsi="Times New Roman" w:cs="Times New Roman"/>
          <w:sz w:val="28"/>
          <w:szCs w:val="28"/>
        </w:rPr>
        <w:t xml:space="preserve">ЗК РФ </w:t>
      </w:r>
      <w:r w:rsidRPr="00BA74D5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вия –                          6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ОМСУ.</w:t>
      </w:r>
    </w:p>
    <w:p w:rsidR="00A34444" w:rsidRPr="00A34444" w:rsidRDefault="00A34444" w:rsidP="00BA74D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решение о предварительном согласовании предоставления земельного участка при личном обращении заявителя;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A74D5" w:rsidRDefault="00A34444" w:rsidP="00BA74D5">
      <w:pPr>
        <w:pStyle w:val="ab"/>
        <w:numPr>
          <w:ilvl w:val="1"/>
          <w:numId w:val="25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D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выполнение кадастровых работ, необходимых для образования испрашиваемого земельного участка или уточнения его границ, лицо, указанное в решении о предварительном согласовании предоставления земельного участка, обращается с заявлением о предоставлении земельного участка.</w:t>
      </w:r>
    </w:p>
    <w:p w:rsidR="00A34444" w:rsidRPr="00BA74D5" w:rsidRDefault="00BA74D5" w:rsidP="00BA74D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соответствуют разделам 2</w:t>
      </w:r>
      <w:r w:rsidR="001162CC" w:rsidRPr="00BA74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A4493" w:rsidRPr="00BA74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34444" w:rsidRPr="00BA74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осуществляет подготовку проекта договора безвозмездного пользования земельного участка и передает его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безвозмездного пользования земельного участка и передает его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безвозмездного пользования земельного участка при личном обращении заявителя вносит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выдаче в журнал выдачи документов;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проект договора безвозмездного пользования земельного участка заказным почтовым отправлением с уведомлением о вручении и вносит сведения о направлении в журнал выдачи документов.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11343E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образование или уточнение границ испрашиваемого земельного участка в соответствии с Федеральным </w:t>
      </w:r>
      <w:hyperlink r:id="rId15" w:history="1">
        <w:r w:rsidRPr="00A3444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24.07.2007                          № 221-ФЗ «О </w:t>
      </w:r>
      <w:r w:rsidR="00FD1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кадастровой деятельности» 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требуется: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осуществляет подготовку проекта договора безвозмездного пользования земельного участка и передает его на визирование начальнику отдела.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проект договора безвозмездного пользования земельного участка и передает его на подпись руководителю ОМСУ.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 подписывает проект договора безвозмездного пользования земельного участка и передает его специалисту.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proofErr w:type="gramStart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проект договора безвозмездного пользования земельного участка при личном обращении заявителя вносит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выдаче в журнал выдачи документов;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направляет заявителю проект договора безвозмездного пользования земельного участка заказным почтовым отправлением с уведомлением о вручении и вносит сведения о направлении в журнал выдачи документов.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proofErr w:type="gramEnd"/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11343E">
      <w:pPr>
        <w:widowControl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административной процедуры </w:t>
      </w:r>
      <w:r w:rsidR="006911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="00D62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</w:t>
      </w: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отсутствие оснований для отказа в предоставлении муниципальной услуги.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подписанный проект договора безвозмездного пользования земельного участка.</w:t>
      </w:r>
    </w:p>
    <w:p w:rsidR="00A34444" w:rsidRPr="00A34444" w:rsidRDefault="00A34444" w:rsidP="00A3444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решении</w:t>
      </w:r>
      <w:proofErr w:type="gramEnd"/>
      <w:r w:rsidRPr="00A34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предварительном согласовании предоставления земельного участка, внесение сведений о заключенном договоре безвозмездного пользования в журнал выдачи документов.</w:t>
      </w:r>
    </w:p>
    <w:p w:rsidR="00281339" w:rsidRDefault="00281339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FD10D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11343E" w:rsidRPr="00CF1639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о предоставлении муници</w:t>
      </w:r>
      <w:r w:rsidR="00E7494D">
        <w:rPr>
          <w:rFonts w:ascii="Times New Roman" w:hAnsi="Times New Roman" w:cs="Times New Roman"/>
          <w:sz w:val="28"/>
          <w:szCs w:val="28"/>
        </w:rPr>
        <w:t>пальной услуги (далее – запрос)</w:t>
      </w:r>
      <w:r w:rsidRPr="00CF1639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Формирование запроса о предоставлении</w:t>
      </w:r>
      <w:r w:rsidR="00DF4D9F" w:rsidRPr="00DF4D9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7494D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11343E" w:rsidRPr="00CF1639" w:rsidRDefault="0011343E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11343E" w:rsidRPr="00CF1639" w:rsidRDefault="0011343E" w:rsidP="00BA74D5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11343E" w:rsidRPr="00E7494D" w:rsidRDefault="0011343E" w:rsidP="00E7494D">
      <w:pPr>
        <w:pStyle w:val="ConsPlusNormal"/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11343E" w:rsidRPr="005C6932" w:rsidRDefault="0011343E" w:rsidP="005C6932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11343E" w:rsidRPr="0011343E" w:rsidRDefault="0011343E" w:rsidP="0011343E">
      <w:pPr>
        <w:pStyle w:val="60"/>
        <w:shd w:val="clear" w:color="auto" w:fill="auto"/>
        <w:spacing w:before="0" w:after="0" w:line="240" w:lineRule="auto"/>
        <w:contextualSpacing/>
        <w:jc w:val="left"/>
        <w:rPr>
          <w:i w:val="0"/>
        </w:rPr>
      </w:pPr>
    </w:p>
    <w:p w:rsidR="002C4DE3" w:rsidRDefault="00F16BA5" w:rsidP="002C4DE3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right="740" w:firstLine="0"/>
        <w:contextualSpacing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658B" w:rsidRDefault="00F16BA5" w:rsidP="00A761D6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A761D6">
        <w:t xml:space="preserve">руководителем ОМСУ, должностными лицами ОМСУ, ответственными за организацию работы по предоставлению муниципальной </w:t>
      </w:r>
      <w:r w:rsidR="00A761D6">
        <w:lastRenderedPageBreak/>
        <w:t>услуги</w:t>
      </w:r>
      <w:r w:rsidR="000A4218"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31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1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2C4DE3" w:rsidRDefault="002C4DE3" w:rsidP="002C4DE3">
      <w:pPr>
        <w:pStyle w:val="20"/>
        <w:shd w:val="clear" w:color="auto" w:fill="auto"/>
        <w:spacing w:line="240" w:lineRule="auto"/>
        <w:contextualSpacing/>
      </w:pPr>
    </w:p>
    <w:p w:rsidR="002C4DE3" w:rsidRDefault="002C4DE3" w:rsidP="002C4DE3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 w:rsidR="00753FCF">
        <w:t xml:space="preserve"> </w:t>
      </w:r>
      <w:r>
        <w:t>муниципальной услуги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1162CC">
        <w:t xml:space="preserve"> </w:t>
      </w:r>
      <w:r>
        <w:t>муниципальной услуги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BA74D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2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2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BA74D5" w:rsidRDefault="00BA74D5" w:rsidP="00BA74D5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3" w:name="bookmark14"/>
      <w:r>
        <w:t>Предмет жалобы</w:t>
      </w:r>
      <w:bookmarkEnd w:id="33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4" w:name="bookmark15"/>
      <w: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4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5B708D">
        <w:t>администрации Лебедянского муниципального района, администрации Липецкой области</w:t>
      </w:r>
      <w:r>
        <w:t>.</w:t>
      </w:r>
    </w:p>
    <w:p w:rsidR="00750DC1" w:rsidRDefault="00750DC1" w:rsidP="005B708D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0"/>
        <w:contextualSpacing/>
        <w:jc w:val="both"/>
      </w:pPr>
      <w:bookmarkStart w:id="35" w:name="bookmark16"/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r>
        <w:t>Порядок подачи и рассмотрения жалобы</w:t>
      </w:r>
      <w:bookmarkEnd w:id="35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 xml:space="preserve">Основанием для начала процедуры досудебного (внесудебного) </w:t>
      </w:r>
      <w:r>
        <w:lastRenderedPageBreak/>
        <w:t>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  <w:proofErr w:type="gramEnd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6" w:name="bookmark17"/>
      <w:r>
        <w:t>Сроки рассмотрения жалобы</w:t>
      </w:r>
      <w:bookmarkEnd w:id="36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37" w:name="bookmark18"/>
      <w: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8" w:name="bookmark19"/>
      <w:bookmarkEnd w:id="37"/>
      <w:r w:rsidR="00750DC1">
        <w:t xml:space="preserve"> </w:t>
      </w:r>
      <w:r>
        <w:t>законодательством</w:t>
      </w:r>
      <w:bookmarkEnd w:id="38"/>
    </w:p>
    <w:p w:rsidR="00750DC1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39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жалобе, поступившей в форме электронного документа, не указаны </w:t>
      </w:r>
      <w:proofErr w:type="gramStart"/>
      <w:r>
        <w:t>фамилия</w:t>
      </w:r>
      <w:proofErr w:type="gramEnd"/>
      <w:r>
        <w:t xml:space="preserve"> либо имя заявителя и адрес электронной почты;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40" w:name="_Hlk488602777"/>
      <w:bookmarkEnd w:id="39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 xml:space="preserve">если в письменном обращении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 либо членов его семьи (о недопустимости злоупотребления правом </w:t>
      </w:r>
      <w:r>
        <w:lastRenderedPageBreak/>
        <w:t>необходимо сообщить гражданину, направившему 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0DC1" w:rsidRDefault="00F16BA5" w:rsidP="002C4DE3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40"/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1" w:name="bookmark20"/>
      <w:r>
        <w:t>Результат рассмотрения жалобы</w:t>
      </w:r>
      <w:bookmarkEnd w:id="41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0"/>
        <w:shd w:val="clear" w:color="auto" w:fill="auto"/>
        <w:spacing w:line="240" w:lineRule="auto"/>
        <w:ind w:firstLine="851"/>
        <w:contextualSpacing/>
      </w:pPr>
      <w:bookmarkStart w:id="42" w:name="_Hlk488602897"/>
      <w:r>
        <w:t>отказывает в удовлетворении жалобы;</w:t>
      </w:r>
    </w:p>
    <w:p w:rsidR="00750DC1" w:rsidRPr="005B708D" w:rsidRDefault="00F16BA5" w:rsidP="005B708D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  <w:b w:val="0"/>
          <w:bCs w:val="0"/>
        </w:rPr>
      </w:pPr>
      <w:proofErr w:type="gramStart"/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 w:rsidR="005B708D">
        <w:t xml:space="preserve">администрации Лебедянского муниципального района Липецкой области Российской Федерации, а </w:t>
      </w:r>
      <w:r>
        <w:t xml:space="preserve"> также в</w:t>
      </w:r>
      <w:r w:rsidR="00750DC1">
        <w:t xml:space="preserve"> </w:t>
      </w:r>
      <w:r w:rsidR="00750DC1" w:rsidRPr="00750DC1">
        <w:rPr>
          <w:rStyle w:val="414pt"/>
          <w:b w:val="0"/>
        </w:rPr>
        <w:t>и</w:t>
      </w:r>
      <w:r w:rsidR="005B708D">
        <w:rPr>
          <w:rStyle w:val="414pt"/>
          <w:b w:val="0"/>
        </w:rPr>
        <w:t xml:space="preserve">ных  </w:t>
      </w:r>
      <w:r w:rsidRPr="005B708D">
        <w:rPr>
          <w:rStyle w:val="414pt"/>
          <w:b w:val="0"/>
        </w:rPr>
        <w:t>формах.</w:t>
      </w:r>
      <w:proofErr w:type="gramEnd"/>
    </w:p>
    <w:bookmarkEnd w:id="42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3" w:name="bookmark21"/>
      <w:r>
        <w:t>Порядок информирования заявителя о результатах рассмотрения</w:t>
      </w:r>
      <w:bookmarkEnd w:id="43"/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44" w:name="bookmark22"/>
      <w:r>
        <w:t>жалобы</w:t>
      </w:r>
      <w:bookmarkEnd w:id="44"/>
    </w:p>
    <w:p w:rsidR="00750DC1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5B708D">
        <w:t xml:space="preserve"> В случае установления в ходе или по результатам </w:t>
      </w:r>
      <w:proofErr w:type="gramStart"/>
      <w:r w:rsidR="005B708D">
        <w:t xml:space="preserve">рассмотрения жалобы  признаков </w:t>
      </w:r>
      <w:r w:rsidR="006E07AA">
        <w:t>состава административного правонарушения</w:t>
      </w:r>
      <w:proofErr w:type="gramEnd"/>
      <w:r w:rsidR="006E07AA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45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0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45"/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6" w:name="bookmark23"/>
      <w:r>
        <w:t>Порядок обжалования решения по жалобе</w:t>
      </w:r>
      <w:bookmarkEnd w:id="46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47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7"/>
    </w:p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042DAA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contextualSpacing/>
      </w:pPr>
      <w:bookmarkStart w:id="48" w:name="bookmark24"/>
      <w:r>
        <w:t>Право заявителя на получение информации и документов, необходимых для обоснования и рассмотрения жалобы</w:t>
      </w:r>
      <w:bookmarkEnd w:id="48"/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spacing w:line="240" w:lineRule="auto"/>
        <w:ind w:hanging="219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49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proofErr w:type="gramStart"/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9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F16BA5" w:rsidP="00042DAA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0" w:firstLine="0"/>
        <w:contextualSpacing/>
      </w:pPr>
      <w:r>
        <w:t>Способы информирования заявителей о порядке подачи и</w:t>
      </w:r>
      <w:r w:rsidR="001162CC">
        <w:t xml:space="preserve"> </w:t>
      </w:r>
      <w:r>
        <w:t>рассмотрения жалобы</w:t>
      </w:r>
    </w:p>
    <w:p w:rsidR="000F658B" w:rsidRDefault="00F16BA5" w:rsidP="00AD0D85">
      <w:pPr>
        <w:pStyle w:val="20"/>
        <w:numPr>
          <w:ilvl w:val="0"/>
          <w:numId w:val="25"/>
        </w:numPr>
        <w:shd w:val="clear" w:color="auto" w:fill="auto"/>
        <w:tabs>
          <w:tab w:val="left" w:pos="1431"/>
        </w:tabs>
        <w:spacing w:line="240" w:lineRule="auto"/>
        <w:ind w:hanging="219"/>
        <w:contextualSpacing/>
      </w:pPr>
      <w:r>
        <w:t xml:space="preserve">Информация о порядке подачи и рассмотрения жалобы размещается </w:t>
      </w:r>
      <w:proofErr w:type="gramStart"/>
      <w:r>
        <w:t>в</w:t>
      </w:r>
      <w:proofErr w:type="gramEnd"/>
    </w:p>
    <w:p w:rsidR="004D78E1" w:rsidRDefault="00F16BA5" w:rsidP="006E07AA">
      <w:pPr>
        <w:pStyle w:val="20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информационно-телекоммуникационной </w:t>
      </w:r>
      <w:r w:rsidR="004D78E1">
        <w:t xml:space="preserve">сети «Интернет» на сайте ОМСУ </w:t>
      </w:r>
      <w:r w:rsidR="004D78E1">
        <w:lastRenderedPageBreak/>
        <w:t>(</w:t>
      </w:r>
      <w:proofErr w:type="spellStart"/>
      <w:r w:rsidR="006E07AA">
        <w:rPr>
          <w:lang w:val="en-US"/>
        </w:rPr>
        <w:t>lebadm</w:t>
      </w:r>
      <w:proofErr w:type="spellEnd"/>
      <w:r w:rsidR="006E07AA" w:rsidRPr="00094AA6">
        <w:t>@</w:t>
      </w:r>
      <w:proofErr w:type="spellStart"/>
      <w:r w:rsidR="006E07AA">
        <w:rPr>
          <w:lang w:val="en-US"/>
        </w:rPr>
        <w:t>admlr</w:t>
      </w:r>
      <w:proofErr w:type="spellEnd"/>
      <w:r w:rsidR="006E07AA" w:rsidRPr="00094AA6">
        <w:t>.</w:t>
      </w:r>
      <w:proofErr w:type="spellStart"/>
      <w:r w:rsidR="006E07AA">
        <w:rPr>
          <w:lang w:val="en-US"/>
        </w:rPr>
        <w:t>lipetsk</w:t>
      </w:r>
      <w:proofErr w:type="spellEnd"/>
      <w:r w:rsidR="006E07AA" w:rsidRPr="00094AA6">
        <w:t>.</w:t>
      </w:r>
      <w:proofErr w:type="spellStart"/>
      <w:r w:rsidR="006E07AA">
        <w:rPr>
          <w:lang w:val="en-US"/>
        </w:rPr>
        <w:t>ru</w:t>
      </w:r>
      <w:proofErr w:type="spellEnd"/>
      <w:r>
        <w:t xml:space="preserve">), на ЕПГУ, РПГУ, а также может быть </w:t>
      </w:r>
      <w:proofErr w:type="gramStart"/>
      <w:r>
        <w:t>сообщена</w:t>
      </w:r>
      <w:proofErr w:type="gramEnd"/>
      <w:r w:rsidR="004D78E1" w:rsidRPr="004D78E1">
        <w:t xml:space="preserve"> </w:t>
      </w:r>
      <w:r w:rsidR="004D78E1">
        <w:t>заявителю</w:t>
      </w:r>
      <w:r w:rsidR="006E07AA">
        <w:t xml:space="preserve"> </w:t>
      </w: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6E07AA" w:rsidRPr="005C6932" w:rsidRDefault="00F16BA5" w:rsidP="00AD0D85">
      <w:pPr>
        <w:pStyle w:val="20"/>
        <w:numPr>
          <w:ilvl w:val="0"/>
          <w:numId w:val="25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6E07AA">
      <w:pPr>
        <w:pStyle w:val="50"/>
        <w:shd w:val="clear" w:color="auto" w:fill="auto"/>
        <w:spacing w:after="0" w:line="240" w:lineRule="auto"/>
        <w:ind w:left="4253"/>
        <w:contextualSpacing/>
        <w:rPr>
          <w:noProof/>
          <w:sz w:val="22"/>
          <w:lang w:bidi="ar-SA"/>
        </w:rPr>
      </w:pPr>
    </w:p>
    <w:p w:rsidR="00D33B00" w:rsidRDefault="001C2F88" w:rsidP="006E07AA">
      <w:pPr>
        <w:pStyle w:val="50"/>
        <w:shd w:val="clear" w:color="auto" w:fill="auto"/>
        <w:spacing w:after="0" w:line="240" w:lineRule="auto"/>
        <w:ind w:left="4253"/>
        <w:contextualSpacing/>
      </w:pPr>
      <w:r w:rsidRPr="00D33B00">
        <w:rPr>
          <w:noProof/>
          <w:sz w:val="22"/>
          <w:lang w:bidi="ar-SA"/>
        </w:rPr>
        <w:lastRenderedPageBreak/>
        <w:t>П</w:t>
      </w:r>
      <w:r>
        <w:rPr>
          <w:noProof/>
          <w:lang w:bidi="ar-SA"/>
        </w:rPr>
        <w:t>риложение 1</w:t>
      </w:r>
      <w:r w:rsidRPr="00D33B00">
        <w:rPr>
          <w:noProof/>
          <w:lang w:bidi="ar-SA"/>
        </w:rPr>
        <w:t xml:space="preserve"> к административному регламенту предоставления муниципальной услуги «</w:t>
      </w:r>
      <w:r w:rsidRPr="007013A5">
        <w:rPr>
          <w:noProof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D33B00">
        <w:rPr>
          <w:noProof/>
          <w:lang w:bidi="ar-SA"/>
        </w:rPr>
        <w:t>»</w:t>
      </w:r>
    </w:p>
    <w:p w:rsidR="001C2F88" w:rsidRDefault="001C2F88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C2F88" w:rsidRDefault="001C2F88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5C6932" w:rsidRDefault="005C6932" w:rsidP="005C6932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</w:pPr>
      <w:bookmarkStart w:id="50" w:name="bookmark25"/>
      <w:r>
        <w:t>Сведения о местонахождении и графиках работы</w:t>
      </w:r>
      <w:r>
        <w:br/>
        <w:t>ОМСУ и подразделений МФЦ</w:t>
      </w:r>
      <w:bookmarkEnd w:id="50"/>
      <w:r>
        <w:t xml:space="preserve"> на территории </w:t>
      </w:r>
    </w:p>
    <w:p w:rsidR="005C6932" w:rsidRDefault="005C6932" w:rsidP="005C6932">
      <w:pPr>
        <w:pStyle w:val="10"/>
        <w:keepNext/>
        <w:keepLines/>
        <w:shd w:val="clear" w:color="auto" w:fill="auto"/>
        <w:spacing w:before="0" w:line="240" w:lineRule="auto"/>
        <w:ind w:right="40" w:firstLine="0"/>
        <w:contextualSpacing/>
      </w:pPr>
      <w:r>
        <w:t>Лебедянского муниципального района Липецкой области Российской Федерации</w:t>
      </w:r>
    </w:p>
    <w:p w:rsidR="005C6932" w:rsidRDefault="00700AD4" w:rsidP="005C6932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5C6932">
        <w:instrText xml:space="preserve"> TOC \o "1-5" \h \z </w:instrText>
      </w:r>
      <w:r>
        <w:fldChar w:fldCharType="separate"/>
      </w:r>
      <w:r w:rsidR="005C6932">
        <w:t>Адрес:</w:t>
      </w:r>
      <w:r w:rsidR="005C6932" w:rsidRPr="00B10577">
        <w:t>399610. г</w:t>
      </w:r>
      <w:r w:rsidR="005C6932">
        <w:t>. Лебедянь, ул. Мира, 14.</w:t>
      </w:r>
    </w:p>
    <w:p w:rsidR="005C6932" w:rsidRDefault="005C6932" w:rsidP="005C6932">
      <w:pPr>
        <w:pStyle w:val="a5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Телефон/факс:8 (47466) 52355.</w:t>
      </w:r>
    </w:p>
    <w:p w:rsidR="005C6932" w:rsidRDefault="005C6932" w:rsidP="005C6932">
      <w:pPr>
        <w:pStyle w:val="a5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специалиста:8 (47466)55912.</w:t>
      </w:r>
    </w:p>
    <w:p w:rsidR="005C6932" w:rsidRDefault="005C6932" w:rsidP="005C6932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</w:p>
    <w:p w:rsidR="005C6932" w:rsidRDefault="005C6932" w:rsidP="005C6932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995"/>
      </w:tblGrid>
      <w:tr w:rsidR="005C6932" w:rsidTr="005C693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недели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приема             </w:t>
            </w:r>
          </w:p>
        </w:tc>
      </w:tr>
      <w:tr w:rsidR="005C6932" w:rsidTr="005C693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  <w:tr w:rsidR="005C6932" w:rsidTr="005C693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Четверг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932" w:rsidRDefault="005C6932" w:rsidP="005C6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</w:tbl>
    <w:p w:rsidR="005C6932" w:rsidRDefault="005C6932" w:rsidP="005C6932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p w:rsidR="005C6932" w:rsidRDefault="005C6932" w:rsidP="005C693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с 12.00 до 13.00.</w:t>
      </w:r>
    </w:p>
    <w:p w:rsidR="005C6932" w:rsidRDefault="005C6932" w:rsidP="005C6932">
      <w:pPr>
        <w:pStyle w:val="a5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rPr>
          <w:lang w:eastAsia="en-US" w:bidi="en-US"/>
        </w:rPr>
        <w:t xml:space="preserve"> </w:t>
      </w:r>
      <w:r>
        <w:rPr>
          <w:lang w:val="en-US"/>
        </w:rPr>
        <w:t>lebadm</w:t>
      </w:r>
      <w:r w:rsidRPr="00094AA6">
        <w:t>@</w:t>
      </w:r>
      <w:r>
        <w:rPr>
          <w:lang w:val="en-US"/>
        </w:rPr>
        <w:t>admlr</w:t>
      </w:r>
      <w:r w:rsidRPr="00094AA6">
        <w:t>.</w:t>
      </w:r>
      <w:r>
        <w:rPr>
          <w:lang w:val="en-US"/>
        </w:rPr>
        <w:t>lipetsk</w:t>
      </w:r>
      <w:r w:rsidRPr="00094AA6">
        <w:t>.</w:t>
      </w:r>
      <w:r>
        <w:rPr>
          <w:lang w:val="en-US"/>
        </w:rPr>
        <w:t>ru</w:t>
      </w:r>
      <w:r>
        <w:t>.</w:t>
      </w:r>
    </w:p>
    <w:p w:rsidR="005C6932" w:rsidRDefault="005C6932" w:rsidP="005C6932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 xml:space="preserve">Адрес официального сайта ОМСУ в информационно-телекоммуникационной сети Интернет: </w:t>
      </w:r>
      <w:r>
        <w:rPr>
          <w:lang w:val="en-US"/>
        </w:rPr>
        <w:t>leim</w:t>
      </w:r>
      <w:r w:rsidRPr="00AE3970">
        <w:t>@</w:t>
      </w:r>
      <w:r>
        <w:rPr>
          <w:lang w:val="en-US"/>
        </w:rPr>
        <w:t>admlr</w:t>
      </w:r>
      <w:r w:rsidRPr="00AE3970">
        <w:t>.</w:t>
      </w:r>
      <w:r>
        <w:rPr>
          <w:lang w:val="en-US"/>
        </w:rPr>
        <w:t>lipetsk</w:t>
      </w:r>
      <w:r w:rsidRPr="00AE3970">
        <w:t>.</w:t>
      </w:r>
      <w:r>
        <w:rPr>
          <w:lang w:val="en-US"/>
        </w:rPr>
        <w:t>ru</w:t>
      </w:r>
      <w:r>
        <w:t>.</w:t>
      </w:r>
      <w:r w:rsidR="00700AD4">
        <w:fldChar w:fldCharType="end"/>
      </w:r>
    </w:p>
    <w:p w:rsidR="005C6932" w:rsidRDefault="005C6932" w:rsidP="005C6932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5C6932" w:rsidRDefault="005C6932" w:rsidP="005C6932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Структурные подразделения МФЦ:</w:t>
      </w:r>
    </w:p>
    <w:p w:rsidR="005C6932" w:rsidRDefault="005C6932" w:rsidP="005C6932">
      <w:pPr>
        <w:contextualSpacing/>
        <w:rPr>
          <w:sz w:val="2"/>
          <w:szCs w:val="2"/>
        </w:rPr>
      </w:pPr>
    </w:p>
    <w:tbl>
      <w:tblPr>
        <w:tblW w:w="64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3"/>
        <w:gridCol w:w="2910"/>
      </w:tblGrid>
      <w:tr w:rsidR="00696B90" w:rsidRPr="00D33B00" w:rsidTr="00696B9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696B90" w:rsidRPr="00D33B00" w:rsidTr="00696B9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Default="00696B90" w:rsidP="005C69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399610, г. Лебедянь, ул. Мира,    д. 16,</w:t>
            </w:r>
          </w:p>
          <w:p w:rsidR="00696B90" w:rsidRDefault="00696B90" w:rsidP="005C69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(47466) 38222,</w:t>
            </w:r>
          </w:p>
          <w:p w:rsidR="00696B90" w:rsidRPr="004C2BA1" w:rsidRDefault="00696B90" w:rsidP="005C69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lebedyan@umfc48.ru</w:t>
            </w:r>
          </w:p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понедельник, среда-пятница: с 08:00до 18:00</w:t>
            </w:r>
          </w:p>
          <w:p w:rsidR="00696B9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вторник: с 08:00 до 20:00</w:t>
            </w:r>
          </w:p>
          <w:p w:rsidR="00696B9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суббота: с 08:00 до 14:00</w:t>
            </w:r>
          </w:p>
          <w:p w:rsidR="00696B9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 перерыва.</w:t>
            </w:r>
          </w:p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6B90" w:rsidRPr="00D33B00" w:rsidTr="00696B9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0" w:rsidRPr="00D33B00" w:rsidRDefault="00696B90" w:rsidP="005C69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C6932" w:rsidRDefault="005C6932" w:rsidP="005C6932">
      <w:pPr>
        <w:pStyle w:val="a5"/>
        <w:shd w:val="clear" w:color="auto" w:fill="auto"/>
        <w:spacing w:before="0" w:line="240" w:lineRule="auto"/>
        <w:contextualSpacing/>
      </w:pPr>
    </w:p>
    <w:p w:rsidR="005C6932" w:rsidRDefault="00700AD4" w:rsidP="005C6932">
      <w:pPr>
        <w:pStyle w:val="a5"/>
        <w:shd w:val="clear" w:color="auto" w:fill="auto"/>
        <w:spacing w:before="0" w:line="240" w:lineRule="auto"/>
        <w:ind w:firstLine="920"/>
        <w:contextualSpacing/>
      </w:pPr>
      <w:r>
        <w:fldChar w:fldCharType="begin"/>
      </w:r>
      <w:r w:rsidR="005C6932">
        <w:instrText xml:space="preserve"> TOC \o "1-5" \h \z </w:instrText>
      </w:r>
      <w:r>
        <w:fldChar w:fldCharType="separate"/>
      </w:r>
      <w:r w:rsidR="005C6932">
        <w:t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</w:p>
    <w:p w:rsidR="004720D7" w:rsidRDefault="00700AD4" w:rsidP="004720D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  <w:r>
        <w:fldChar w:fldCharType="end"/>
      </w:r>
    </w:p>
    <w:p w:rsidR="005C6932" w:rsidRDefault="005C6932" w:rsidP="004720D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</w:pPr>
    </w:p>
    <w:p w:rsidR="005C6932" w:rsidRDefault="005C6932" w:rsidP="005C693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  <w:bookmarkStart w:id="51" w:name="_Hlk488604137"/>
    </w:p>
    <w:p w:rsidR="00017C66" w:rsidRDefault="00017C66" w:rsidP="005C693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17C66" w:rsidRDefault="00017C66" w:rsidP="005C693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D33B00" w:rsidRPr="005C6932" w:rsidRDefault="00D33B00" w:rsidP="005C693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>риложение 2 к административному регламенту предоставления муниципальной услуги «</w:t>
      </w:r>
      <w:r w:rsidR="007013A5" w:rsidRPr="007013A5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D33B00">
        <w:rPr>
          <w:noProof/>
          <w:sz w:val="24"/>
          <w:szCs w:val="24"/>
          <w:lang w:bidi="ar-SA"/>
        </w:rPr>
        <w:t>»</w:t>
      </w:r>
      <w:bookmarkEnd w:id="51"/>
    </w:p>
    <w:tbl>
      <w:tblPr>
        <w:tblW w:w="5206" w:type="dxa"/>
        <w:tblInd w:w="4433" w:type="dxa"/>
        <w:tblLook w:val="01E0"/>
      </w:tblPr>
      <w:tblGrid>
        <w:gridCol w:w="5206"/>
      </w:tblGrid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5C69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Руководителю  ОМСУ</w:t>
            </w:r>
          </w:p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317D7F" w:rsidRPr="00D33B00" w:rsidTr="008A4493">
        <w:tc>
          <w:tcPr>
            <w:tcW w:w="5206" w:type="dxa"/>
            <w:tcBorders>
              <w:bottom w:val="single" w:sz="4" w:space="0" w:color="auto"/>
            </w:tcBorders>
          </w:tcPr>
          <w:p w:rsidR="00317D7F" w:rsidRPr="00D33B00" w:rsidRDefault="00317D7F" w:rsidP="008A44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7D7F" w:rsidRPr="00D33B00" w:rsidTr="008A4493">
        <w:tc>
          <w:tcPr>
            <w:tcW w:w="5206" w:type="dxa"/>
            <w:tcBorders>
              <w:top w:val="single" w:sz="4" w:space="0" w:color="auto"/>
            </w:tcBorders>
          </w:tcPr>
          <w:p w:rsidR="00317D7F" w:rsidRPr="00D33B00" w:rsidRDefault="00317D7F" w:rsidP="008A449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317D7F" w:rsidRPr="004720D7" w:rsidRDefault="00317D7F" w:rsidP="00317D7F">
      <w:pPr>
        <w:widowControl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317D7F" w:rsidRPr="00D33B00" w:rsidRDefault="00317D7F" w:rsidP="00317D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p w:rsidR="00317D7F" w:rsidRDefault="00317D7F" w:rsidP="00317D7F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tbl>
      <w:tblPr>
        <w:tblStyle w:val="12"/>
        <w:tblW w:w="0" w:type="auto"/>
        <w:tblLook w:val="04A0"/>
      </w:tblPr>
      <w:tblGrid>
        <w:gridCol w:w="1809"/>
        <w:gridCol w:w="1378"/>
        <w:gridCol w:w="2647"/>
        <w:gridCol w:w="262"/>
        <w:gridCol w:w="980"/>
        <w:gridCol w:w="692"/>
        <w:gridCol w:w="2156"/>
      </w:tblGrid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ind w:firstLine="993"/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Прошу  предоставить  (предварительно  согласовать  предоставление)</w:t>
            </w:r>
          </w:p>
        </w:tc>
      </w:tr>
      <w:tr w:rsidR="00317D7F" w:rsidRPr="00EE6938" w:rsidTr="00317D7F">
        <w:tc>
          <w:tcPr>
            <w:tcW w:w="7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земельный участок с кадастровым (условным) номером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right w:val="nil"/>
            </w:tcBorders>
          </w:tcPr>
          <w:p w:rsidR="00317D7F" w:rsidRPr="00EE6938" w:rsidRDefault="00317D7F" w:rsidP="008A4493">
            <w:pPr>
              <w:jc w:val="right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,</w:t>
            </w:r>
          </w:p>
        </w:tc>
      </w:tr>
      <w:tr w:rsidR="00317D7F" w:rsidRPr="00EE6938" w:rsidTr="00317D7F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EE6938">
              <w:rPr>
                <w:color w:val="auto"/>
                <w:sz w:val="28"/>
                <w:szCs w:val="28"/>
              </w:rPr>
              <w:t>расположенный</w:t>
            </w:r>
            <w:proofErr w:type="gramEnd"/>
            <w:r w:rsidRPr="00EE6938">
              <w:rPr>
                <w:color w:val="auto"/>
                <w:sz w:val="28"/>
                <w:szCs w:val="28"/>
              </w:rPr>
              <w:t xml:space="preserve"> по адресу (местоположение):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right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,</w:t>
            </w:r>
          </w:p>
        </w:tc>
      </w:tr>
      <w:tr w:rsidR="00317D7F" w:rsidRPr="00EE6938" w:rsidTr="00317D7F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площадью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кв</w:t>
            </w:r>
            <w:proofErr w:type="gramStart"/>
            <w:r w:rsidRPr="00EE6938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EE6938">
              <w:rPr>
                <w:color w:val="auto"/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17D7F" w:rsidRPr="00EE6938" w:rsidTr="008A4493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317D7F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317D7F">
              <w:rPr>
                <w:color w:val="auto"/>
                <w:sz w:val="28"/>
                <w:szCs w:val="28"/>
              </w:rPr>
              <w:t xml:space="preserve">на праве безвозмездного пользования сроком </w:t>
            </w:r>
            <w:proofErr w:type="gramStart"/>
            <w:r w:rsidRPr="00317D7F">
              <w:rPr>
                <w:color w:val="auto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A4493">
              <w:rPr>
                <w:color w:val="auto"/>
                <w:sz w:val="28"/>
                <w:szCs w:val="28"/>
              </w:rPr>
              <w:t xml:space="preserve">            </w:t>
            </w:r>
            <w:r w:rsidRPr="00EE6938">
              <w:rPr>
                <w:color w:val="auto"/>
                <w:sz w:val="28"/>
                <w:szCs w:val="28"/>
              </w:rPr>
              <w:t xml:space="preserve">  </w:t>
            </w:r>
            <w:r w:rsidRPr="00EE6938">
              <w:rPr>
                <w:color w:val="auto"/>
              </w:rPr>
              <w:t>(указать срок)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both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EE6938" w:rsidRDefault="00317D7F" w:rsidP="008A4493">
            <w:pPr>
              <w:jc w:val="right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  <w:sz w:val="28"/>
                <w:szCs w:val="28"/>
              </w:rPr>
              <w:t>.</w:t>
            </w:r>
          </w:p>
        </w:tc>
      </w:tr>
      <w:tr w:rsidR="00317D7F" w:rsidRPr="00EE6938" w:rsidTr="00317D7F"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:rsidR="00317D7F" w:rsidRPr="00EE6938" w:rsidRDefault="00317D7F" w:rsidP="008A4493">
            <w:pPr>
              <w:jc w:val="center"/>
              <w:rPr>
                <w:color w:val="auto"/>
                <w:sz w:val="28"/>
                <w:szCs w:val="28"/>
              </w:rPr>
            </w:pPr>
            <w:r w:rsidRPr="00EE6938">
              <w:rPr>
                <w:color w:val="auto"/>
              </w:rPr>
              <w:t>(указывается основание предоставления земельного участка без торгов из числа, пре</w:t>
            </w:r>
            <w:r>
              <w:rPr>
                <w:color w:val="auto"/>
              </w:rPr>
              <w:t xml:space="preserve">дусмотренных </w:t>
            </w:r>
            <w:r w:rsidR="008A4493">
              <w:rPr>
                <w:color w:val="auto"/>
              </w:rPr>
              <w:t>п. 2 ст. 39.10</w:t>
            </w:r>
            <w:r w:rsidRPr="00EE6938">
              <w:rPr>
                <w:color w:val="auto"/>
              </w:rPr>
              <w:t xml:space="preserve"> Земельного кодекса РФ)</w:t>
            </w:r>
          </w:p>
        </w:tc>
      </w:tr>
    </w:tbl>
    <w:p w:rsidR="00317D7F" w:rsidRPr="004720D7" w:rsidRDefault="00317D7F" w:rsidP="00317D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28"/>
          <w:lang w:bidi="ar-SA"/>
        </w:rPr>
      </w:pPr>
    </w:p>
    <w:p w:rsidR="00317D7F" w:rsidRPr="00D33B00" w:rsidRDefault="00317D7F" w:rsidP="00317D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получения результата: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741"/>
        <w:gridCol w:w="8898"/>
      </w:tblGrid>
      <w:tr w:rsidR="00317D7F" w:rsidRPr="004720D7" w:rsidTr="008A4493">
        <w:tc>
          <w:tcPr>
            <w:tcW w:w="741" w:type="dxa"/>
            <w:tcBorders>
              <w:right w:val="single" w:sz="4" w:space="0" w:color="auto"/>
            </w:tcBorders>
            <w:shd w:val="pct10" w:color="auto" w:fill="auto"/>
          </w:tcPr>
          <w:p w:rsidR="00317D7F" w:rsidRPr="004720D7" w:rsidRDefault="00317D7F" w:rsidP="008A44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D7F" w:rsidRPr="004720D7" w:rsidRDefault="00317D7F" w:rsidP="008A4493">
            <w:pPr>
              <w:widowControl/>
              <w:ind w:left="28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4720D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непосредственно при личном обращении;</w:t>
            </w:r>
          </w:p>
        </w:tc>
      </w:tr>
      <w:tr w:rsidR="00317D7F" w:rsidRPr="004720D7" w:rsidTr="008A4493">
        <w:tc>
          <w:tcPr>
            <w:tcW w:w="741" w:type="dxa"/>
            <w:tcBorders>
              <w:right w:val="single" w:sz="4" w:space="0" w:color="auto"/>
            </w:tcBorders>
            <w:shd w:val="pct10" w:color="auto" w:fill="auto"/>
          </w:tcPr>
          <w:p w:rsidR="00317D7F" w:rsidRPr="004720D7" w:rsidRDefault="00317D7F" w:rsidP="008A44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D7F" w:rsidRPr="004720D7" w:rsidRDefault="00317D7F" w:rsidP="008A4493">
            <w:pPr>
              <w:widowControl/>
              <w:ind w:left="28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4720D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посредством почтового отправления.</w:t>
            </w:r>
          </w:p>
        </w:tc>
      </w:tr>
    </w:tbl>
    <w:p w:rsidR="00317D7F" w:rsidRPr="004720D7" w:rsidRDefault="00317D7F" w:rsidP="00317D7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:rsidR="00317D7F" w:rsidRPr="005C6932" w:rsidRDefault="00317D7F" w:rsidP="005C693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</w:t>
      </w:r>
    </w:p>
    <w:p w:rsidR="00317D7F" w:rsidRPr="00D33B00" w:rsidRDefault="00317D7F" w:rsidP="00317D7F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Даю согласие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D33B00">
        <w:rPr>
          <w:rFonts w:ascii="Times New Roman" w:eastAsia="Times New Roman" w:hAnsi="Times New Roman" w:cs="Times New Roman"/>
          <w:color w:val="auto"/>
          <w:szCs w:val="28"/>
          <w:vertAlign w:val="superscript"/>
          <w:lang w:bidi="ar-SA"/>
        </w:rPr>
        <w:footnoteReference w:id="3"/>
      </w: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gramEnd"/>
    </w:p>
    <w:p w:rsidR="00317D7F" w:rsidRDefault="00317D7F" w:rsidP="005C6932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Согласие на обработку персональных данных, содержащихся в настоящем заявлении, действует до даты подачи заявления об о</w:t>
      </w:r>
      <w:r w:rsidR="005C6932">
        <w:rPr>
          <w:rFonts w:ascii="Times New Roman" w:eastAsia="Times New Roman" w:hAnsi="Times New Roman" w:cs="Times New Roman"/>
          <w:color w:val="auto"/>
          <w:szCs w:val="28"/>
          <w:lang w:bidi="ar-SA"/>
        </w:rPr>
        <w:t>тзыве настоящего согласия</w:t>
      </w:r>
    </w:p>
    <w:p w:rsidR="00317D7F" w:rsidRPr="004720D7" w:rsidRDefault="00317D7F" w:rsidP="00317D7F">
      <w:pPr>
        <w:widowControl/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249"/>
      </w:tblGrid>
      <w:tr w:rsidR="00317D7F" w:rsidRPr="00D33B00" w:rsidTr="008A449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317D7F" w:rsidRPr="00D33B00" w:rsidTr="008A449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D33B00">
              <w:rPr>
                <w:color w:val="auto"/>
                <w:lang w:eastAsia="en-US"/>
              </w:rPr>
              <w:t>(подпись заявителя)</w:t>
            </w:r>
          </w:p>
        </w:tc>
      </w:tr>
      <w:tr w:rsidR="00317D7F" w:rsidRPr="00D33B00" w:rsidTr="008A4493"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D7F" w:rsidRPr="00D33B00" w:rsidRDefault="00317D7F" w:rsidP="008A4493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</w:tbl>
    <w:p w:rsidR="00516781" w:rsidRDefault="00516781" w:rsidP="00516781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:rsidR="00516781" w:rsidRDefault="00516781" w:rsidP="00516781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:rsidR="00516781" w:rsidRPr="00C2284B" w:rsidRDefault="00516781" w:rsidP="00516781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317D7F" w:rsidRDefault="00317D7F" w:rsidP="00317D7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317D7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317D7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317D7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317D7F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4720D7" w:rsidRDefault="004720D7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7013A5" w:rsidRDefault="007013A5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7013A5" w:rsidRDefault="007013A5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8A449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17D7F" w:rsidRDefault="00317D7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  <w:sectPr w:rsidR="00317D7F" w:rsidSect="005C6932">
          <w:footerReference w:type="default" r:id="rId16"/>
          <w:pgSz w:w="11909" w:h="16840"/>
          <w:pgMar w:top="426" w:right="567" w:bottom="426" w:left="1418" w:header="0" w:footer="6" w:gutter="0"/>
          <w:cols w:space="720"/>
          <w:noEndnote/>
          <w:docGrid w:linePitch="360"/>
        </w:sectPr>
      </w:pPr>
    </w:p>
    <w:p w:rsidR="00531A83" w:rsidRPr="00D33B00" w:rsidRDefault="00531A83" w:rsidP="008A449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9214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>
        <w:rPr>
          <w:noProof/>
          <w:sz w:val="24"/>
          <w:szCs w:val="24"/>
          <w:lang w:bidi="ar-SA"/>
        </w:rPr>
        <w:t>риложение 3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7013A5" w:rsidRPr="007013A5">
        <w:rPr>
          <w:noProof/>
          <w:sz w:val="24"/>
          <w:szCs w:val="24"/>
          <w:lang w:bidi="ar-SA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8F71D3">
      <w:pPr>
        <w:pStyle w:val="50"/>
        <w:shd w:val="clear" w:color="auto" w:fill="auto"/>
        <w:spacing w:after="0" w:line="240" w:lineRule="auto"/>
        <w:contextualSpacing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7013A5" w:rsidRPr="007013A5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безвозмездное пользование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1A83" w:rsidRDefault="008A449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8A4493">
        <w:rPr>
          <w:noProof/>
          <w:lang w:bidi="ar-SA"/>
        </w:rPr>
        <w:drawing>
          <wp:inline distT="0" distB="0" distL="0" distR="0">
            <wp:extent cx="9253220" cy="409772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09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531A83" w:rsidRPr="00C2284B" w:rsidRDefault="008A4493" w:rsidP="008A449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8A4493"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9605645" cy="5610225"/>
            <wp:effectExtent l="0" t="0" r="0" b="9525"/>
            <wp:wrapTight wrapText="bothSides">
              <wp:wrapPolygon edited="0">
                <wp:start x="21290" y="0"/>
                <wp:lineTo x="12637" y="880"/>
                <wp:lineTo x="12637" y="1174"/>
                <wp:lineTo x="11737" y="2347"/>
                <wp:lineTo x="8867" y="4694"/>
                <wp:lineTo x="0" y="4914"/>
                <wp:lineTo x="0" y="8361"/>
                <wp:lineTo x="86" y="11442"/>
                <wp:lineTo x="728" y="11735"/>
                <wp:lineTo x="86" y="11955"/>
                <wp:lineTo x="86" y="14742"/>
                <wp:lineTo x="5912" y="15256"/>
                <wp:lineTo x="12594" y="15256"/>
                <wp:lineTo x="12594" y="16356"/>
                <wp:lineTo x="13194" y="16429"/>
                <wp:lineTo x="17178" y="16723"/>
                <wp:lineTo x="17178" y="21563"/>
                <wp:lineTo x="21247" y="21563"/>
                <wp:lineTo x="21333" y="19950"/>
                <wp:lineTo x="21547" y="19143"/>
                <wp:lineTo x="21504" y="0"/>
                <wp:lineTo x="212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4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A83" w:rsidRPr="00C2284B" w:rsidSect="008A4493">
      <w:pgSz w:w="16840" w:h="11909" w:orient="landscape"/>
      <w:pgMar w:top="993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4D" w:rsidRDefault="00BC1B4D">
      <w:r>
        <w:separator/>
      </w:r>
    </w:p>
  </w:endnote>
  <w:endnote w:type="continuationSeparator" w:id="1">
    <w:p w:rsidR="00BC1B4D" w:rsidRDefault="00BC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97" w:rsidRDefault="006927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4D" w:rsidRDefault="00BC1B4D"/>
  </w:footnote>
  <w:footnote w:type="continuationSeparator" w:id="1">
    <w:p w:rsidR="00BC1B4D" w:rsidRDefault="00BC1B4D"/>
  </w:footnote>
  <w:footnote w:id="2">
    <w:p w:rsidR="00017C66" w:rsidRDefault="00017C66" w:rsidP="00317D7F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3">
    <w:p w:rsidR="00017C66" w:rsidRDefault="00017C66" w:rsidP="00317D7F">
      <w:pPr>
        <w:pStyle w:val="ae"/>
      </w:pPr>
      <w:r>
        <w:rPr>
          <w:rStyle w:val="af0"/>
        </w:rPr>
        <w:footnoteRef/>
      </w:r>
      <w:r>
        <w:t xml:space="preserve"> </w:t>
      </w:r>
      <w:r w:rsidRPr="004B7214">
        <w:t>Согласие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AF"/>
    <w:multiLevelType w:val="hybridMultilevel"/>
    <w:tmpl w:val="81728EE8"/>
    <w:lvl w:ilvl="0" w:tplc="8D58E036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9AA"/>
    <w:multiLevelType w:val="hybridMultilevel"/>
    <w:tmpl w:val="B9F0D662"/>
    <w:lvl w:ilvl="0" w:tplc="395250E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92"/>
    <w:multiLevelType w:val="hybridMultilevel"/>
    <w:tmpl w:val="1A72EE8E"/>
    <w:lvl w:ilvl="0" w:tplc="9D6E28E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E7E"/>
    <w:multiLevelType w:val="hybridMultilevel"/>
    <w:tmpl w:val="95C2DA0C"/>
    <w:lvl w:ilvl="0" w:tplc="ACA6E37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406D"/>
    <w:multiLevelType w:val="hybridMultilevel"/>
    <w:tmpl w:val="B2CCCBE6"/>
    <w:lvl w:ilvl="0" w:tplc="42340FF6">
      <w:start w:val="1"/>
      <w:numFmt w:val="decimal"/>
      <w:lvlText w:val="50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7036"/>
    <w:multiLevelType w:val="multilevel"/>
    <w:tmpl w:val="74CC3E32"/>
    <w:lvl w:ilvl="0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12987BE0"/>
    <w:multiLevelType w:val="hybridMultilevel"/>
    <w:tmpl w:val="1974DC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B12B83"/>
    <w:multiLevelType w:val="hybridMultilevel"/>
    <w:tmpl w:val="D3BED5C0"/>
    <w:lvl w:ilvl="0" w:tplc="322C2942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55A61"/>
    <w:multiLevelType w:val="hybridMultilevel"/>
    <w:tmpl w:val="E474B856"/>
    <w:lvl w:ilvl="0" w:tplc="D5686DDC">
      <w:start w:val="5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0ACD"/>
    <w:multiLevelType w:val="hybridMultilevel"/>
    <w:tmpl w:val="F8DCCFD0"/>
    <w:lvl w:ilvl="0" w:tplc="6408E3BC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37"/>
    <w:multiLevelType w:val="hybridMultilevel"/>
    <w:tmpl w:val="B3881950"/>
    <w:lvl w:ilvl="0" w:tplc="F3349FF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B4E20"/>
    <w:multiLevelType w:val="hybridMultilevel"/>
    <w:tmpl w:val="C3EA85B2"/>
    <w:lvl w:ilvl="0" w:tplc="EAAC65DC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C34A0"/>
    <w:multiLevelType w:val="hybridMultilevel"/>
    <w:tmpl w:val="2CF29B5A"/>
    <w:lvl w:ilvl="0" w:tplc="05D61CB8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537DC"/>
    <w:multiLevelType w:val="hybridMultilevel"/>
    <w:tmpl w:val="711C99C4"/>
    <w:lvl w:ilvl="0" w:tplc="7A989A2E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676E"/>
    <w:multiLevelType w:val="hybridMultilevel"/>
    <w:tmpl w:val="53903A56"/>
    <w:lvl w:ilvl="0" w:tplc="EEE8F2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D1211"/>
    <w:multiLevelType w:val="hybridMultilevel"/>
    <w:tmpl w:val="7F54224A"/>
    <w:lvl w:ilvl="0" w:tplc="443C009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2333E"/>
    <w:multiLevelType w:val="hybridMultilevel"/>
    <w:tmpl w:val="08D4208C"/>
    <w:lvl w:ilvl="0" w:tplc="0BC03FA0">
      <w:start w:val="5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71A5A"/>
    <w:multiLevelType w:val="multilevel"/>
    <w:tmpl w:val="0616BBB2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59D22D8"/>
    <w:multiLevelType w:val="hybridMultilevel"/>
    <w:tmpl w:val="F69C741E"/>
    <w:lvl w:ilvl="0" w:tplc="2E4096C2">
      <w:start w:val="1"/>
      <w:numFmt w:val="decimal"/>
      <w:lvlText w:val="5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1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E333F"/>
    <w:multiLevelType w:val="hybridMultilevel"/>
    <w:tmpl w:val="586810DA"/>
    <w:lvl w:ilvl="0" w:tplc="7C48464C">
      <w:start w:val="1"/>
      <w:numFmt w:val="decimal"/>
      <w:lvlText w:val="47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0FEB"/>
    <w:multiLevelType w:val="hybridMultilevel"/>
    <w:tmpl w:val="9858E2EC"/>
    <w:lvl w:ilvl="0" w:tplc="13F0635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06A93"/>
    <w:multiLevelType w:val="hybridMultilevel"/>
    <w:tmpl w:val="E6CCBD18"/>
    <w:lvl w:ilvl="0" w:tplc="84F8A790">
      <w:start w:val="1"/>
      <w:numFmt w:val="decimal"/>
      <w:lvlText w:val="5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84961"/>
    <w:multiLevelType w:val="hybridMultilevel"/>
    <w:tmpl w:val="11AC2F9A"/>
    <w:lvl w:ilvl="0" w:tplc="210049BC">
      <w:start w:val="1"/>
      <w:numFmt w:val="decimal"/>
      <w:lvlText w:val="5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4658CD"/>
    <w:multiLevelType w:val="hybridMultilevel"/>
    <w:tmpl w:val="021086E4"/>
    <w:lvl w:ilvl="0" w:tplc="3C2028C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067E6"/>
    <w:multiLevelType w:val="hybridMultilevel"/>
    <w:tmpl w:val="DD5A7774"/>
    <w:lvl w:ilvl="0" w:tplc="EA3494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85CCB"/>
    <w:multiLevelType w:val="hybridMultilevel"/>
    <w:tmpl w:val="6F88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B4D36"/>
    <w:multiLevelType w:val="hybridMultilevel"/>
    <w:tmpl w:val="98AEE464"/>
    <w:lvl w:ilvl="0" w:tplc="0A76AA5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BEC29CA"/>
    <w:multiLevelType w:val="hybridMultilevel"/>
    <w:tmpl w:val="ED427EA8"/>
    <w:lvl w:ilvl="0" w:tplc="BDC82820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42AC9"/>
    <w:multiLevelType w:val="hybridMultilevel"/>
    <w:tmpl w:val="1E807D2A"/>
    <w:lvl w:ilvl="0" w:tplc="C5863DD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727B2"/>
    <w:multiLevelType w:val="hybridMultilevel"/>
    <w:tmpl w:val="2DC89E3A"/>
    <w:lvl w:ilvl="0" w:tplc="BCD81F4A">
      <w:start w:val="6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03FC"/>
    <w:multiLevelType w:val="hybridMultilevel"/>
    <w:tmpl w:val="FB50B07C"/>
    <w:lvl w:ilvl="0" w:tplc="2AFC572C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BC51CE"/>
    <w:multiLevelType w:val="hybridMultilevel"/>
    <w:tmpl w:val="32D0DA44"/>
    <w:lvl w:ilvl="0" w:tplc="CD9A4BE6">
      <w:start w:val="1"/>
      <w:numFmt w:val="decimal"/>
      <w:lvlText w:val="5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F60BE"/>
    <w:multiLevelType w:val="hybridMultilevel"/>
    <w:tmpl w:val="3A0C3226"/>
    <w:lvl w:ilvl="0" w:tplc="7DB04E8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F35C9"/>
    <w:multiLevelType w:val="hybridMultilevel"/>
    <w:tmpl w:val="46A8FB32"/>
    <w:lvl w:ilvl="0" w:tplc="EE1C55B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C0C67CB"/>
    <w:multiLevelType w:val="hybridMultilevel"/>
    <w:tmpl w:val="BDEEF6B0"/>
    <w:lvl w:ilvl="0" w:tplc="8C8A36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071BE8"/>
    <w:multiLevelType w:val="hybridMultilevel"/>
    <w:tmpl w:val="7D60425A"/>
    <w:lvl w:ilvl="0" w:tplc="A0A0B7C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C2C62"/>
    <w:multiLevelType w:val="hybridMultilevel"/>
    <w:tmpl w:val="F368759C"/>
    <w:lvl w:ilvl="0" w:tplc="4BDC8B20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3EB6021"/>
    <w:multiLevelType w:val="hybridMultilevel"/>
    <w:tmpl w:val="1646F5FE"/>
    <w:lvl w:ilvl="0" w:tplc="05A4A044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D6753"/>
    <w:multiLevelType w:val="hybridMultilevel"/>
    <w:tmpl w:val="36607E9E"/>
    <w:lvl w:ilvl="0" w:tplc="7DC09C04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B0E25"/>
    <w:multiLevelType w:val="hybridMultilevel"/>
    <w:tmpl w:val="A0D8ED3C"/>
    <w:lvl w:ilvl="0" w:tplc="D750C1B0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43"/>
  </w:num>
  <w:num w:numId="4">
    <w:abstractNumId w:val="4"/>
  </w:num>
  <w:num w:numId="5">
    <w:abstractNumId w:val="25"/>
  </w:num>
  <w:num w:numId="6">
    <w:abstractNumId w:val="19"/>
  </w:num>
  <w:num w:numId="7">
    <w:abstractNumId w:val="37"/>
  </w:num>
  <w:num w:numId="8">
    <w:abstractNumId w:val="26"/>
  </w:num>
  <w:num w:numId="9">
    <w:abstractNumId w:val="38"/>
  </w:num>
  <w:num w:numId="10">
    <w:abstractNumId w:val="31"/>
  </w:num>
  <w:num w:numId="11">
    <w:abstractNumId w:val="49"/>
  </w:num>
  <w:num w:numId="12">
    <w:abstractNumId w:val="5"/>
  </w:num>
  <w:num w:numId="13">
    <w:abstractNumId w:val="21"/>
  </w:num>
  <w:num w:numId="14">
    <w:abstractNumId w:val="23"/>
  </w:num>
  <w:num w:numId="15">
    <w:abstractNumId w:val="41"/>
  </w:num>
  <w:num w:numId="16">
    <w:abstractNumId w:val="29"/>
  </w:num>
  <w:num w:numId="17">
    <w:abstractNumId w:val="7"/>
  </w:num>
  <w:num w:numId="18">
    <w:abstractNumId w:val="22"/>
  </w:num>
  <w:num w:numId="19">
    <w:abstractNumId w:val="42"/>
  </w:num>
  <w:num w:numId="20">
    <w:abstractNumId w:val="33"/>
  </w:num>
  <w:num w:numId="21">
    <w:abstractNumId w:val="24"/>
  </w:num>
  <w:num w:numId="22">
    <w:abstractNumId w:val="40"/>
  </w:num>
  <w:num w:numId="23">
    <w:abstractNumId w:val="15"/>
  </w:num>
  <w:num w:numId="24">
    <w:abstractNumId w:val="28"/>
  </w:num>
  <w:num w:numId="25">
    <w:abstractNumId w:val="6"/>
  </w:num>
  <w:num w:numId="26">
    <w:abstractNumId w:val="2"/>
  </w:num>
  <w:num w:numId="27">
    <w:abstractNumId w:val="44"/>
  </w:num>
  <w:num w:numId="28">
    <w:abstractNumId w:val="27"/>
  </w:num>
  <w:num w:numId="29">
    <w:abstractNumId w:val="47"/>
  </w:num>
  <w:num w:numId="30">
    <w:abstractNumId w:val="39"/>
  </w:num>
  <w:num w:numId="31">
    <w:abstractNumId w:val="1"/>
  </w:num>
  <w:num w:numId="32">
    <w:abstractNumId w:val="8"/>
  </w:num>
  <w:num w:numId="33">
    <w:abstractNumId w:val="16"/>
  </w:num>
  <w:num w:numId="34">
    <w:abstractNumId w:val="32"/>
  </w:num>
  <w:num w:numId="35">
    <w:abstractNumId w:val="9"/>
  </w:num>
  <w:num w:numId="36">
    <w:abstractNumId w:val="17"/>
  </w:num>
  <w:num w:numId="37">
    <w:abstractNumId w:val="13"/>
  </w:num>
  <w:num w:numId="38">
    <w:abstractNumId w:val="10"/>
  </w:num>
  <w:num w:numId="39">
    <w:abstractNumId w:val="35"/>
  </w:num>
  <w:num w:numId="40">
    <w:abstractNumId w:val="34"/>
  </w:num>
  <w:num w:numId="41">
    <w:abstractNumId w:val="50"/>
  </w:num>
  <w:num w:numId="42">
    <w:abstractNumId w:val="0"/>
  </w:num>
  <w:num w:numId="43">
    <w:abstractNumId w:val="12"/>
  </w:num>
  <w:num w:numId="44">
    <w:abstractNumId w:val="11"/>
  </w:num>
  <w:num w:numId="45">
    <w:abstractNumId w:val="48"/>
  </w:num>
  <w:num w:numId="46">
    <w:abstractNumId w:val="3"/>
  </w:num>
  <w:num w:numId="47">
    <w:abstractNumId w:val="30"/>
  </w:num>
  <w:num w:numId="48">
    <w:abstractNumId w:val="14"/>
  </w:num>
  <w:num w:numId="49">
    <w:abstractNumId w:val="45"/>
  </w:num>
  <w:num w:numId="50">
    <w:abstractNumId w:val="18"/>
  </w:num>
  <w:num w:numId="51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658B"/>
    <w:rsid w:val="00017C66"/>
    <w:rsid w:val="0002417C"/>
    <w:rsid w:val="00042DAA"/>
    <w:rsid w:val="000600A8"/>
    <w:rsid w:val="00086267"/>
    <w:rsid w:val="000A0661"/>
    <w:rsid w:val="000A4218"/>
    <w:rsid w:val="000D4885"/>
    <w:rsid w:val="000E3F95"/>
    <w:rsid w:val="000F658B"/>
    <w:rsid w:val="0011343E"/>
    <w:rsid w:val="001162B4"/>
    <w:rsid w:val="001162CC"/>
    <w:rsid w:val="00132144"/>
    <w:rsid w:val="00135ED7"/>
    <w:rsid w:val="001430F1"/>
    <w:rsid w:val="001C2F88"/>
    <w:rsid w:val="001C3EC4"/>
    <w:rsid w:val="001C5C2D"/>
    <w:rsid w:val="00203B51"/>
    <w:rsid w:val="00207BFE"/>
    <w:rsid w:val="00281339"/>
    <w:rsid w:val="00292E4E"/>
    <w:rsid w:val="00294CC0"/>
    <w:rsid w:val="002B38A2"/>
    <w:rsid w:val="002C4DE3"/>
    <w:rsid w:val="002F7E11"/>
    <w:rsid w:val="0030121D"/>
    <w:rsid w:val="00317D7F"/>
    <w:rsid w:val="003823A8"/>
    <w:rsid w:val="003968AE"/>
    <w:rsid w:val="003B62F7"/>
    <w:rsid w:val="003C4C50"/>
    <w:rsid w:val="003D39A8"/>
    <w:rsid w:val="003D65C8"/>
    <w:rsid w:val="00453396"/>
    <w:rsid w:val="00454D39"/>
    <w:rsid w:val="004720D7"/>
    <w:rsid w:val="00473DF6"/>
    <w:rsid w:val="00475B61"/>
    <w:rsid w:val="004822AE"/>
    <w:rsid w:val="004849F5"/>
    <w:rsid w:val="00486BF6"/>
    <w:rsid w:val="004D78E1"/>
    <w:rsid w:val="00516781"/>
    <w:rsid w:val="00517CD2"/>
    <w:rsid w:val="00531A83"/>
    <w:rsid w:val="0054100A"/>
    <w:rsid w:val="005740BB"/>
    <w:rsid w:val="005A3051"/>
    <w:rsid w:val="005A3CB3"/>
    <w:rsid w:val="005B0689"/>
    <w:rsid w:val="005B708D"/>
    <w:rsid w:val="005C6932"/>
    <w:rsid w:val="00625763"/>
    <w:rsid w:val="00662A4E"/>
    <w:rsid w:val="00691156"/>
    <w:rsid w:val="00692797"/>
    <w:rsid w:val="00696B90"/>
    <w:rsid w:val="006A6B23"/>
    <w:rsid w:val="006B2EDB"/>
    <w:rsid w:val="006E07AA"/>
    <w:rsid w:val="006F38E8"/>
    <w:rsid w:val="00700AD4"/>
    <w:rsid w:val="007013A5"/>
    <w:rsid w:val="00750DC1"/>
    <w:rsid w:val="00753FCF"/>
    <w:rsid w:val="007972E0"/>
    <w:rsid w:val="007E6F7E"/>
    <w:rsid w:val="007F74B0"/>
    <w:rsid w:val="0082059D"/>
    <w:rsid w:val="008314F4"/>
    <w:rsid w:val="00887979"/>
    <w:rsid w:val="008A4493"/>
    <w:rsid w:val="008C2212"/>
    <w:rsid w:val="008F71D3"/>
    <w:rsid w:val="009351B3"/>
    <w:rsid w:val="0097691D"/>
    <w:rsid w:val="009A51A0"/>
    <w:rsid w:val="009B687B"/>
    <w:rsid w:val="009C3987"/>
    <w:rsid w:val="009E6245"/>
    <w:rsid w:val="00A34444"/>
    <w:rsid w:val="00A56E9F"/>
    <w:rsid w:val="00A761D6"/>
    <w:rsid w:val="00A77B98"/>
    <w:rsid w:val="00A85E91"/>
    <w:rsid w:val="00A87B79"/>
    <w:rsid w:val="00A90D06"/>
    <w:rsid w:val="00A94EFC"/>
    <w:rsid w:val="00AD0A7D"/>
    <w:rsid w:val="00AD0D85"/>
    <w:rsid w:val="00AE7720"/>
    <w:rsid w:val="00AF2395"/>
    <w:rsid w:val="00B02378"/>
    <w:rsid w:val="00B24253"/>
    <w:rsid w:val="00BA74D5"/>
    <w:rsid w:val="00BC1B4D"/>
    <w:rsid w:val="00BC3C06"/>
    <w:rsid w:val="00BF256E"/>
    <w:rsid w:val="00C10C88"/>
    <w:rsid w:val="00C2284B"/>
    <w:rsid w:val="00C364AF"/>
    <w:rsid w:val="00C60E3B"/>
    <w:rsid w:val="00C85AFC"/>
    <w:rsid w:val="00CF1639"/>
    <w:rsid w:val="00D33B00"/>
    <w:rsid w:val="00D617A9"/>
    <w:rsid w:val="00D624F7"/>
    <w:rsid w:val="00D91D25"/>
    <w:rsid w:val="00DC26DC"/>
    <w:rsid w:val="00DF25C0"/>
    <w:rsid w:val="00DF4D9F"/>
    <w:rsid w:val="00E27629"/>
    <w:rsid w:val="00E7494D"/>
    <w:rsid w:val="00F07CE6"/>
    <w:rsid w:val="00F16BA5"/>
    <w:rsid w:val="00F2179F"/>
    <w:rsid w:val="00F22304"/>
    <w:rsid w:val="00F279A4"/>
    <w:rsid w:val="00F50824"/>
    <w:rsid w:val="00F50E0E"/>
    <w:rsid w:val="00F772C4"/>
    <w:rsid w:val="00FA200B"/>
    <w:rsid w:val="00FB4E90"/>
    <w:rsid w:val="00FD10DB"/>
    <w:rsid w:val="00FD1613"/>
    <w:rsid w:val="00FD59A7"/>
    <w:rsid w:val="00FE1AF2"/>
    <w:rsid w:val="00FE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D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90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90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A90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A90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0D06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90D06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0D06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0D0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90D06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90D0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A90D0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A90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0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317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74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4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317D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74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4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9DA874354D01A36A63C354268963F573B2105695D2280FD433D4EB34DJ0gEJ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DA874354D01A36A63C2B4F7EFA615D38225864532E89AC1D6215EE1A07ADA431D0BEE38B9A445A090AEEJFg8J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O41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DA874354D01A36A63C354268963F573B2105695D2280FD433D4EB34DJ0gEJ" TargetMode="External"/><Relationship Id="rId10" Type="http://schemas.openxmlformats.org/officeDocument/2006/relationships/hyperlink" Target="consultantplus://offline/ref=594A2180558C1C66CD4255757E72093D52C8229F1AA129DD2ED256AF7EL3x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89DA874354D01A36A63C354268963F573B210460592E80FD433D4EB34D0EA7F3769FE7A7CBJ9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34E8-5330-44EE-8377-017BAB00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30</Pages>
  <Words>10658</Words>
  <Characters>60756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Name</cp:lastModifiedBy>
  <cp:revision>19</cp:revision>
  <cp:lastPrinted>2018-03-22T08:25:00Z</cp:lastPrinted>
  <dcterms:created xsi:type="dcterms:W3CDTF">2018-01-10T07:09:00Z</dcterms:created>
  <dcterms:modified xsi:type="dcterms:W3CDTF">2018-04-09T06:11:00Z</dcterms:modified>
</cp:coreProperties>
</file>