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5" w:rsidRPr="00F91165" w:rsidRDefault="00F91165" w:rsidP="00607F3F">
      <w:pPr>
        <w:jc w:val="center"/>
        <w:rPr>
          <w:rFonts w:ascii="Times New Roman" w:hAnsi="Times New Roman" w:cs="Times New Roman"/>
          <w:shd w:val="clear" w:color="auto" w:fill="EBF2E8"/>
        </w:rPr>
      </w:pPr>
      <w:r w:rsidRPr="00607F3F">
        <w:rPr>
          <w:rFonts w:ascii="Times New Roman" w:hAnsi="Times New Roman" w:cs="Times New Roman"/>
          <w:shd w:val="clear" w:color="auto" w:fill="EBF2E8"/>
        </w:rPr>
        <w:t>УВАЖАЕМЫЕ РУКОВОДИТЕЛИ СЕЛЬСКОХОЗЯЙСТВЕННЫХ КООПЕРАТИВОВ, ФЕРМЕРЫ, ЗАГОТОВИТЕЛИ, ГРАЖДАНЕ, ВЫРАЩИВАЮЩИЕ СЕЛЬСКОХОЗЯЙСТВЕННУЮ ПРОДУКЦИЮ!</w:t>
      </w:r>
      <w:r w:rsidRPr="00F91165">
        <w:rPr>
          <w:rFonts w:ascii="Times New Roman" w:hAnsi="Times New Roman" w:cs="Times New Roman"/>
          <w:shd w:val="clear" w:color="auto" w:fill="EBF2E8"/>
        </w:rPr>
        <w:t xml:space="preserve">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F91165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  </w:t>
      </w: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Управление потребительского рынка и ценовой политики Липецкой области</w:t>
      </w:r>
      <w:r w:rsidRPr="00607F3F">
        <w:rPr>
          <w:rFonts w:ascii="Arial" w:hAnsi="Arial" w:cs="Arial"/>
          <w:color w:val="444444"/>
          <w:shd w:val="clear" w:color="auto" w:fill="EBF2E8"/>
        </w:rPr>
        <w:t xml:space="preserve"> </w:t>
      </w: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предлагает Вашему вниманию контактную информацию по розничным рынкам и торговым предприятиям рыночного типа, расположенным на территории Липецкой области, имеющим свободные торговые места для реализации сельскохозяйственной продукции: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универсальный рынок «Центральный», управляющая компания – Липецкий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облпотребсоюз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(г. Липецк, пл. Победы, 6, т. 8(4742) 74-68-31, 74-64-90);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– ТК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Сокольский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», (г. Липецк, пл. Заводская, 63а-ул.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Баумана, т. 8(4742) 48-20-05, 48-20-06);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– универсальный рынок г. Липецк – ООО «Управляющая компания» «Универсальный рынок» (г. Липецк, пр. 60 лет СССР, 20б, т. 8(4742) 41-06-54);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 – сельскохозяйственный кооперативный рынок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Данковский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фермер» – управляющая компания СПЖК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Данковский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фермер» (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г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. Данков, ул. Ленина, 11, т. 8(47465) 6-05-58);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сельскохозяйственный рынок «Дионис» – управляющая компания ОАО «Рынки города Ельца» (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г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. Елец, Московское шоссе, 6, т. 8(47467) 6-98-60);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сельскохозяйственный рынок «На Радиотехнической» – управляющая компания ООО «Рынок» (г. Елец, ул. Радиотехническая, т. 8-909-219-22-22);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сельскохозяйственный рынок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Засосенский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 – управляющая компания ОАО «Рынки города Ельца» (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г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. Елец, ул. Орджоникидзе, 46, т.8(47467) 6-98-60);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– универсальный рынок ООО «Елецкий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Коопрынокторг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» – управляющая компания ООО «Елецкий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Коопрынокторг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 (г. Елец, ул. Советская, 37, т. 8(47467) 2-23-37, 2-83-29);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– сельскохозяйственный рынок ООО «Елецкий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Коопрынокторг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» – управляющая компания ООО «Елецкий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Коопрынокторг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» (г. Елец, ул. Советская, 135, т. 8(47467) 2-03-71, 2-83-29);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универсальный рынок ООО «Рынок» – управляющая компания ООО «Рынок» (г. Грязи, ул. Правды, 88, т. 8(47461) 2-28-25);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сельскохозяйственный кооперативный рынок «Кооператор» – управляющая компания – СССПК «Кооператор» (Липецкая обл.,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Добринский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р-н, п. Добринка, ул. Октябрьская, 37 «г»;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сельскохозяйственный кооперативный рынок, управляющая компания СССПК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Сельхозпродукт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» (Липецкая обл.,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Долгоруковский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р-н, с. Долгоруково, ул. Фруктовая, 1а, 8-904-295-00-09);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lastRenderedPageBreak/>
        <w:t xml:space="preserve">           – универсальный рынок ООО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Самеба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», управляющая компания ООО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Самеба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» (Липецкая обл.,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Долгоруковский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р-н, с. Долгоруково, ул. К. Маркса, 28а, т. 8(47468)2-63-48);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сельскохозяйственный рынок ООО «ТД «Корзинка» – управляющая компания ООО «ТД «Корзинка» (г. Задонск, ул. Степанищева, 19, т. 8(47471) 2-41-30);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сельскохозяйственный рынок г. Лебедянь – управляющая компания рынок ООО «Наш Край» (г. Лебедянь, ул. Л. Толстого, 1а, т.8-906-684-16-92);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универсальный рынок МУП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Красноебытсервис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 – управляющая компания МУП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Красноебытсервис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 (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Краснинский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р-н, с.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Красное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, ул. Первомайская, 20а, т. 8(47469) 2-02-46); </w:t>
      </w:r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– универсальный рынок ООО «Усмань-рынок» – управляющая компания ООО «Усмань-рынок» (г. Усмань, ул. Чернышевского, 123, т. 8(47472) 2-21-07);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– сельскохозяйственный кооперативный рынок «Лозовский», управляющая компания СССПК «Лозовский» (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Хлевенский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р-н, с. Елецкая Лозовка, ул. Асфальтная, 2, т. 8-951-307-30-01); </w:t>
      </w:r>
      <w:proofErr w:type="gramEnd"/>
    </w:p>
    <w:p w:rsidR="00F91165" w:rsidRPr="00607F3F" w:rsidRDefault="00F91165" w:rsidP="00607F3F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сельскохозяйственный кооперативный рынок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СССПоК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«Рынок» – управляющая компания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СССПоК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«Рынок» (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г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. Чаплыгин, ул. Советская, т. 8-903-864-56-25); </w:t>
      </w:r>
    </w:p>
    <w:p w:rsidR="00103170" w:rsidRPr="00F91165" w:rsidRDefault="00F91165" w:rsidP="00607F3F">
      <w:pPr>
        <w:jc w:val="both"/>
        <w:rPr>
          <w:rFonts w:ascii="Times New Roman" w:hAnsi="Times New Roman" w:cs="Times New Roman"/>
          <w:sz w:val="24"/>
          <w:szCs w:val="24"/>
        </w:rPr>
      </w:pPr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         – торговый комплекс рыночного типа «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Лев-Толстовское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торговое предприятие» (п. Лев Толстой, ул. Коммунистическая д.20</w:t>
      </w:r>
      <w:proofErr w:type="gram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)</w:t>
      </w:r>
      <w:proofErr w:type="gram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ф-л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 xml:space="preserve"> ООО «Лебедянский </w:t>
      </w:r>
      <w:proofErr w:type="spellStart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коопрынокторг</w:t>
      </w:r>
      <w:proofErr w:type="spellEnd"/>
      <w:r w:rsidRPr="00607F3F">
        <w:rPr>
          <w:rFonts w:ascii="Times New Roman" w:hAnsi="Times New Roman" w:cs="Times New Roman"/>
          <w:color w:val="444444"/>
          <w:sz w:val="24"/>
          <w:szCs w:val="24"/>
          <w:shd w:val="clear" w:color="auto" w:fill="EBF2E8"/>
        </w:rPr>
        <w:t>», т. 8(47464)2-12-89.</w:t>
      </w:r>
      <w:r w:rsidRPr="00F9116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91165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103170" w:rsidRPr="00F91165" w:rsidSect="008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B3F"/>
    <w:rsid w:val="00070339"/>
    <w:rsid w:val="00103170"/>
    <w:rsid w:val="00191B3F"/>
    <w:rsid w:val="001C46F3"/>
    <w:rsid w:val="00384FE2"/>
    <w:rsid w:val="004D0318"/>
    <w:rsid w:val="005A7478"/>
    <w:rsid w:val="005B4B44"/>
    <w:rsid w:val="00607F3F"/>
    <w:rsid w:val="00765262"/>
    <w:rsid w:val="0078365E"/>
    <w:rsid w:val="008E5456"/>
    <w:rsid w:val="00902A49"/>
    <w:rsid w:val="0092573A"/>
    <w:rsid w:val="00985205"/>
    <w:rsid w:val="00A40A09"/>
    <w:rsid w:val="00B300FB"/>
    <w:rsid w:val="00C223FF"/>
    <w:rsid w:val="00C679DE"/>
    <w:rsid w:val="00D14F4C"/>
    <w:rsid w:val="00D26A96"/>
    <w:rsid w:val="00D97A11"/>
    <w:rsid w:val="00E517EE"/>
    <w:rsid w:val="00EA1A4D"/>
    <w:rsid w:val="00EC3F02"/>
    <w:rsid w:val="00F06C86"/>
    <w:rsid w:val="00F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0339"/>
  </w:style>
  <w:style w:type="character" w:styleId="a4">
    <w:name w:val="Hyperlink"/>
    <w:basedOn w:val="a0"/>
    <w:uiPriority w:val="99"/>
    <w:semiHidden/>
    <w:unhideWhenUsed/>
    <w:rsid w:val="00070339"/>
    <w:rPr>
      <w:color w:val="0000FF"/>
      <w:u w:val="single"/>
    </w:rPr>
  </w:style>
  <w:style w:type="paragraph" w:customStyle="1" w:styleId="ConsPlusNormal">
    <w:name w:val="ConsPlusNormal"/>
    <w:rsid w:val="0010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CA7F-3CC3-4E52-99A7-6AD4A7BA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2017-08-14T05:51:00Z</dcterms:created>
  <dcterms:modified xsi:type="dcterms:W3CDTF">2017-08-15T08:28:00Z</dcterms:modified>
</cp:coreProperties>
</file>